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691D" w:rsidRPr="006532EE" w:rsidRDefault="001814DF" w:rsidP="001814DF">
      <w:pPr>
        <w:spacing w:line="360" w:lineRule="auto"/>
        <w:jc w:val="center"/>
        <w:rPr>
          <w:rFonts w:ascii="Times New Roman" w:hAnsi="Times New Roman" w:cs="Times New Roman"/>
          <w:sz w:val="30"/>
          <w:szCs w:val="24"/>
        </w:rPr>
      </w:pPr>
      <w:r w:rsidRPr="006532EE">
        <w:rPr>
          <w:rFonts w:ascii="Times New Roman" w:hAnsi="Times New Roman" w:cs="Times New Roman"/>
          <w:b/>
          <w:sz w:val="30"/>
          <w:szCs w:val="24"/>
        </w:rPr>
        <w:t>MANUFACTURING OF MORINGA LEAF BISCUIT AND ITS BIOCHEMICAL ASSESSMENT</w:t>
      </w:r>
    </w:p>
    <w:p w:rsidR="007B691D" w:rsidRPr="006532EE" w:rsidRDefault="007B691D" w:rsidP="009E7C8A">
      <w:pPr>
        <w:spacing w:line="360" w:lineRule="auto"/>
        <w:jc w:val="center"/>
        <w:rPr>
          <w:rFonts w:ascii="Times New Roman" w:hAnsi="Times New Roman" w:cs="Times New Roman"/>
          <w:sz w:val="24"/>
          <w:szCs w:val="24"/>
        </w:rPr>
      </w:pPr>
    </w:p>
    <w:p w:rsidR="001814DF" w:rsidRPr="006532EE" w:rsidRDefault="007B691D"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 THESIS</w:t>
      </w:r>
    </w:p>
    <w:p w:rsidR="007B691D" w:rsidRPr="006532EE" w:rsidRDefault="007B691D"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BY </w:t>
      </w:r>
    </w:p>
    <w:p w:rsidR="000C7C10" w:rsidRPr="006532EE" w:rsidRDefault="00104D30" w:rsidP="001814D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SIFAT ZAHAN </w:t>
      </w:r>
    </w:p>
    <w:p w:rsidR="001814DF" w:rsidRPr="006532EE" w:rsidRDefault="001814DF"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 </w:t>
      </w:r>
      <w:r w:rsidR="007B691D" w:rsidRPr="006532EE">
        <w:rPr>
          <w:rFonts w:ascii="Times New Roman" w:hAnsi="Times New Roman" w:cs="Times New Roman"/>
          <w:b/>
          <w:sz w:val="24"/>
          <w:szCs w:val="24"/>
        </w:rPr>
        <w:t xml:space="preserve">STUDENT ID: </w:t>
      </w:r>
      <w:r w:rsidR="000C7C10" w:rsidRPr="006532EE">
        <w:rPr>
          <w:rFonts w:ascii="Times New Roman" w:hAnsi="Times New Roman" w:cs="Times New Roman"/>
          <w:b/>
          <w:sz w:val="24"/>
          <w:szCs w:val="24"/>
        </w:rPr>
        <w:t>1720017</w:t>
      </w:r>
    </w:p>
    <w:p w:rsidR="007B691D" w:rsidRPr="006532EE" w:rsidRDefault="007B691D"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THESIS </w:t>
      </w:r>
      <w:r w:rsidR="0067517F" w:rsidRPr="006532EE">
        <w:rPr>
          <w:rFonts w:ascii="Times New Roman" w:hAnsi="Times New Roman" w:cs="Times New Roman"/>
          <w:b/>
          <w:sz w:val="24"/>
          <w:szCs w:val="24"/>
        </w:rPr>
        <w:t>SEMISTER: JANUARY-JUNE</w:t>
      </w:r>
      <w:r w:rsidR="000C7C10" w:rsidRPr="006532EE">
        <w:rPr>
          <w:rFonts w:ascii="Times New Roman" w:hAnsi="Times New Roman" w:cs="Times New Roman"/>
          <w:b/>
          <w:sz w:val="24"/>
          <w:szCs w:val="24"/>
        </w:rPr>
        <w:t>, 202</w:t>
      </w:r>
      <w:r w:rsidR="0067517F" w:rsidRPr="006532EE">
        <w:rPr>
          <w:rFonts w:ascii="Times New Roman" w:hAnsi="Times New Roman" w:cs="Times New Roman"/>
          <w:b/>
          <w:sz w:val="24"/>
          <w:szCs w:val="24"/>
        </w:rPr>
        <w:t>4</w:t>
      </w:r>
    </w:p>
    <w:p w:rsidR="0067517F" w:rsidRPr="006532EE" w:rsidRDefault="00503158"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SESSION</w:t>
      </w:r>
      <w:r w:rsidR="0067517F" w:rsidRPr="006532EE">
        <w:rPr>
          <w:rFonts w:ascii="Times New Roman" w:hAnsi="Times New Roman" w:cs="Times New Roman"/>
          <w:b/>
          <w:sz w:val="24"/>
          <w:szCs w:val="24"/>
        </w:rPr>
        <w:t>: 2023-2024</w:t>
      </w:r>
    </w:p>
    <w:p w:rsidR="007B691D" w:rsidRPr="006532EE" w:rsidRDefault="007B691D" w:rsidP="009E7C8A">
      <w:pPr>
        <w:spacing w:line="360" w:lineRule="auto"/>
        <w:jc w:val="center"/>
        <w:rPr>
          <w:rFonts w:ascii="Times New Roman" w:hAnsi="Times New Roman" w:cs="Times New Roman"/>
          <w:sz w:val="24"/>
          <w:szCs w:val="24"/>
        </w:rPr>
      </w:pPr>
    </w:p>
    <w:p w:rsidR="007B691D" w:rsidRPr="006532EE" w:rsidRDefault="007B691D" w:rsidP="001814DF">
      <w:pPr>
        <w:spacing w:line="360" w:lineRule="auto"/>
        <w:jc w:val="center"/>
        <w:rPr>
          <w:rFonts w:ascii="Times New Roman" w:hAnsi="Times New Roman" w:cs="Times New Roman"/>
          <w:sz w:val="24"/>
          <w:szCs w:val="24"/>
        </w:rPr>
      </w:pPr>
    </w:p>
    <w:p w:rsidR="001814DF" w:rsidRPr="006532EE" w:rsidRDefault="007B691D"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MASTERS OF SCIENCE</w:t>
      </w:r>
      <w:r w:rsidR="001814DF" w:rsidRPr="006532EE">
        <w:rPr>
          <w:rFonts w:ascii="Times New Roman" w:hAnsi="Times New Roman" w:cs="Times New Roman"/>
          <w:b/>
          <w:sz w:val="24"/>
          <w:szCs w:val="24"/>
        </w:rPr>
        <w:t xml:space="preserve"> </w:t>
      </w:r>
      <w:r w:rsidRPr="006532EE">
        <w:rPr>
          <w:rFonts w:ascii="Times New Roman" w:hAnsi="Times New Roman" w:cs="Times New Roman"/>
          <w:b/>
          <w:sz w:val="24"/>
          <w:szCs w:val="24"/>
        </w:rPr>
        <w:t>(M.S.)</w:t>
      </w:r>
    </w:p>
    <w:p w:rsidR="001814DF" w:rsidRPr="006532EE" w:rsidRDefault="007B691D" w:rsidP="001814D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IN</w:t>
      </w:r>
    </w:p>
    <w:p w:rsidR="007B691D" w:rsidRPr="006532EE" w:rsidRDefault="007B691D" w:rsidP="001814DF">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AGRICULTURAL CHEMISTRY</w:t>
      </w:r>
    </w:p>
    <w:p w:rsidR="00850C41" w:rsidRPr="006532EE" w:rsidRDefault="00850C41" w:rsidP="001814DF">
      <w:pPr>
        <w:spacing w:line="360" w:lineRule="auto"/>
        <w:jc w:val="center"/>
        <w:rPr>
          <w:rFonts w:ascii="Times New Roman" w:hAnsi="Times New Roman" w:cs="Times New Roman"/>
          <w:b/>
          <w:sz w:val="24"/>
          <w:szCs w:val="24"/>
        </w:rPr>
      </w:pPr>
    </w:p>
    <w:p w:rsidR="007B691D" w:rsidRPr="006532EE" w:rsidRDefault="00E56970" w:rsidP="009E7C8A">
      <w:pPr>
        <w:spacing w:line="360" w:lineRule="auto"/>
        <w:jc w:val="center"/>
        <w:rPr>
          <w:rFonts w:ascii="Times New Roman" w:hAnsi="Times New Roman" w:cs="Times New Roman"/>
          <w:b/>
          <w:sz w:val="24"/>
          <w:szCs w:val="24"/>
        </w:rPr>
      </w:pPr>
      <w:r>
        <w:rPr>
          <w:rFonts w:ascii="Times New Roman" w:hAnsi="Times New Roman" w:cs="Times New Roman"/>
          <w:noProof/>
          <w:sz w:val="24"/>
          <w:szCs w:val="24"/>
        </w:rPr>
        <w:drawing>
          <wp:inline distT="0" distB="0" distL="0" distR="0">
            <wp:extent cx="1389380" cy="2113915"/>
            <wp:effectExtent l="19050" t="0" r="1270" b="0"/>
            <wp:docPr id="7" name="Picture 20" descr="F:\hstu_correc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hstu_correct_logo.png"/>
                    <pic:cNvPicPr>
                      <a:picLocks noChangeAspect="1" noChangeArrowheads="1"/>
                    </pic:cNvPicPr>
                  </pic:nvPicPr>
                  <pic:blipFill>
                    <a:blip r:embed="rId8"/>
                    <a:srcRect l="12392" r="12714" b="9322"/>
                    <a:stretch>
                      <a:fillRect/>
                    </a:stretch>
                  </pic:blipFill>
                  <pic:spPr bwMode="auto">
                    <a:xfrm>
                      <a:off x="0" y="0"/>
                      <a:ext cx="1389380" cy="2113915"/>
                    </a:xfrm>
                    <a:prstGeom prst="rect">
                      <a:avLst/>
                    </a:prstGeom>
                    <a:noFill/>
                    <a:ln w="9525">
                      <a:noFill/>
                      <a:miter lim="800000"/>
                      <a:headEnd/>
                      <a:tailEnd/>
                    </a:ln>
                  </pic:spPr>
                </pic:pic>
              </a:graphicData>
            </a:graphic>
          </wp:inline>
        </w:drawing>
      </w:r>
    </w:p>
    <w:p w:rsidR="00AE2AC0" w:rsidRPr="006532EE" w:rsidRDefault="00AE2AC0" w:rsidP="009E7C8A">
      <w:pPr>
        <w:spacing w:line="360" w:lineRule="auto"/>
        <w:jc w:val="center"/>
        <w:rPr>
          <w:rFonts w:ascii="Times New Roman" w:hAnsi="Times New Roman" w:cs="Times New Roman"/>
          <w:b/>
          <w:sz w:val="24"/>
          <w:szCs w:val="24"/>
        </w:rPr>
      </w:pPr>
    </w:p>
    <w:p w:rsidR="007B691D" w:rsidRPr="006532EE" w:rsidRDefault="007B691D"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DEPARTMENT OF AGRICULTURAL CHEMISTRY</w:t>
      </w:r>
    </w:p>
    <w:p w:rsidR="007B691D" w:rsidRPr="006532EE" w:rsidRDefault="007B691D" w:rsidP="009E7C8A">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HAJEE MOHAMMAD DANESH SCIENCE AND TECHNOLOGY        UNIVERSITY,</w:t>
      </w:r>
      <w:r w:rsidR="00850C41" w:rsidRPr="006532EE">
        <w:rPr>
          <w:rFonts w:ascii="Times New Roman" w:hAnsi="Times New Roman" w:cs="Times New Roman"/>
          <w:b/>
          <w:sz w:val="24"/>
          <w:szCs w:val="24"/>
        </w:rPr>
        <w:t xml:space="preserve"> </w:t>
      </w:r>
      <w:r w:rsidRPr="006532EE">
        <w:rPr>
          <w:rFonts w:ascii="Times New Roman" w:hAnsi="Times New Roman" w:cs="Times New Roman"/>
          <w:b/>
          <w:sz w:val="24"/>
          <w:szCs w:val="24"/>
        </w:rPr>
        <w:t>DINAJPUR-5200</w:t>
      </w:r>
    </w:p>
    <w:p w:rsidR="007B691D" w:rsidRPr="006532EE" w:rsidRDefault="00503158" w:rsidP="009E7C8A">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JUNE </w:t>
      </w:r>
      <w:r w:rsidR="007B691D" w:rsidRPr="006532EE">
        <w:rPr>
          <w:rFonts w:ascii="Times New Roman" w:hAnsi="Times New Roman" w:cs="Times New Roman"/>
          <w:b/>
          <w:sz w:val="24"/>
          <w:szCs w:val="24"/>
        </w:rPr>
        <w:t>20</w:t>
      </w:r>
      <w:r w:rsidR="001F4C7F" w:rsidRPr="006532EE">
        <w:rPr>
          <w:rFonts w:ascii="Times New Roman" w:hAnsi="Times New Roman" w:cs="Times New Roman"/>
          <w:b/>
          <w:sz w:val="24"/>
          <w:szCs w:val="24"/>
        </w:rPr>
        <w:t>2</w:t>
      </w:r>
      <w:r w:rsidRPr="006532EE">
        <w:rPr>
          <w:rFonts w:ascii="Times New Roman" w:hAnsi="Times New Roman" w:cs="Times New Roman"/>
          <w:b/>
          <w:sz w:val="24"/>
          <w:szCs w:val="24"/>
        </w:rPr>
        <w:t>4</w:t>
      </w:r>
    </w:p>
    <w:p w:rsidR="00104D30" w:rsidRPr="006532EE" w:rsidRDefault="00104D30" w:rsidP="00104D30">
      <w:pPr>
        <w:spacing w:line="360" w:lineRule="auto"/>
        <w:jc w:val="center"/>
        <w:rPr>
          <w:rFonts w:ascii="Times New Roman" w:hAnsi="Times New Roman" w:cs="Times New Roman"/>
          <w:sz w:val="30"/>
          <w:szCs w:val="24"/>
        </w:rPr>
      </w:pPr>
      <w:r w:rsidRPr="006532EE">
        <w:rPr>
          <w:rFonts w:ascii="Times New Roman" w:hAnsi="Times New Roman" w:cs="Times New Roman"/>
          <w:b/>
          <w:sz w:val="30"/>
          <w:szCs w:val="24"/>
        </w:rPr>
        <w:lastRenderedPageBreak/>
        <w:t>MANUFACTURING OF MORINGA LEAF BISCUIT AND ITS BIOCHEMICAL ASSESSMENT</w:t>
      </w:r>
    </w:p>
    <w:p w:rsidR="00104D30" w:rsidRPr="006532EE" w:rsidRDefault="00104D30" w:rsidP="00104D30">
      <w:pPr>
        <w:spacing w:line="360" w:lineRule="auto"/>
        <w:jc w:val="center"/>
        <w:rPr>
          <w:rFonts w:ascii="Times New Roman" w:hAnsi="Times New Roman" w:cs="Times New Roman"/>
          <w:sz w:val="24"/>
          <w:szCs w:val="24"/>
        </w:rPr>
      </w:pP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 THESIS</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BY </w:t>
      </w:r>
    </w:p>
    <w:p w:rsidR="00104D30" w:rsidRPr="006532EE" w:rsidRDefault="00104D30" w:rsidP="00104D3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SIFAT ZAHAN </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 STUDENT ID: 1720017</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THESIS SEMISTER: JANUARY-JUNE, 2024</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SESSION: 2023-2024</w:t>
      </w:r>
    </w:p>
    <w:p w:rsidR="00850C41" w:rsidRPr="006532EE" w:rsidRDefault="00850C41" w:rsidP="00503158">
      <w:pPr>
        <w:spacing w:after="0" w:line="360" w:lineRule="auto"/>
        <w:jc w:val="center"/>
        <w:rPr>
          <w:rFonts w:ascii="Times New Roman" w:hAnsi="Times New Roman" w:cs="Times New Roman"/>
          <w:b/>
          <w:sz w:val="24"/>
          <w:szCs w:val="24"/>
        </w:rPr>
      </w:pPr>
    </w:p>
    <w:p w:rsidR="00850C41" w:rsidRPr="006532EE" w:rsidRDefault="007B691D"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Submitted to the</w:t>
      </w:r>
    </w:p>
    <w:p w:rsidR="00850C41" w:rsidRPr="006532EE" w:rsidRDefault="007B691D"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Department of Agricultural Chemistry</w:t>
      </w:r>
    </w:p>
    <w:p w:rsidR="00850C41" w:rsidRPr="006532EE" w:rsidRDefault="007B691D"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Faculty of Agriculture</w:t>
      </w:r>
    </w:p>
    <w:p w:rsidR="00850C41" w:rsidRPr="006532EE" w:rsidRDefault="007B691D"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Hajee Mohammad Danesh Science </w:t>
      </w:r>
      <w:r w:rsidR="00850C41" w:rsidRPr="006532EE">
        <w:rPr>
          <w:rFonts w:ascii="Times New Roman" w:hAnsi="Times New Roman" w:cs="Times New Roman"/>
          <w:b/>
          <w:sz w:val="24"/>
          <w:szCs w:val="24"/>
        </w:rPr>
        <w:t>and</w:t>
      </w:r>
      <w:r w:rsidRPr="006532EE">
        <w:rPr>
          <w:rFonts w:ascii="Times New Roman" w:hAnsi="Times New Roman" w:cs="Times New Roman"/>
          <w:b/>
          <w:sz w:val="24"/>
          <w:szCs w:val="24"/>
        </w:rPr>
        <w:t xml:space="preserve"> Technology University,</w:t>
      </w:r>
      <w:r w:rsidR="00850C41" w:rsidRPr="006532EE">
        <w:rPr>
          <w:rFonts w:ascii="Times New Roman" w:hAnsi="Times New Roman" w:cs="Times New Roman"/>
          <w:b/>
          <w:sz w:val="24"/>
          <w:szCs w:val="24"/>
        </w:rPr>
        <w:t xml:space="preserve"> </w:t>
      </w:r>
      <w:r w:rsidRPr="006532EE">
        <w:rPr>
          <w:rFonts w:ascii="Times New Roman" w:hAnsi="Times New Roman" w:cs="Times New Roman"/>
          <w:b/>
          <w:sz w:val="24"/>
          <w:szCs w:val="24"/>
        </w:rPr>
        <w:t>Dinajpur</w:t>
      </w:r>
      <w:r w:rsidR="00850C41" w:rsidRPr="006532EE">
        <w:rPr>
          <w:rFonts w:ascii="Times New Roman" w:hAnsi="Times New Roman" w:cs="Times New Roman"/>
          <w:b/>
          <w:sz w:val="24"/>
          <w:szCs w:val="24"/>
        </w:rPr>
        <w:t xml:space="preserve"> </w:t>
      </w:r>
    </w:p>
    <w:p w:rsidR="007B691D" w:rsidRPr="006532EE" w:rsidRDefault="007B691D" w:rsidP="009E7C8A">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In partial fulfulment of the requirement for the degree of</w:t>
      </w:r>
    </w:p>
    <w:p w:rsidR="00AE2AC0" w:rsidRPr="006532EE" w:rsidRDefault="00AE2AC0" w:rsidP="009E7C8A">
      <w:pPr>
        <w:spacing w:line="360" w:lineRule="auto"/>
        <w:jc w:val="center"/>
        <w:rPr>
          <w:rFonts w:ascii="Times New Roman" w:hAnsi="Times New Roman" w:cs="Times New Roman"/>
          <w:b/>
          <w:sz w:val="4"/>
          <w:szCs w:val="24"/>
        </w:rPr>
      </w:pPr>
    </w:p>
    <w:p w:rsidR="00850C41" w:rsidRPr="006532EE" w:rsidRDefault="00850C41"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MASTERS OF SCIENCE (M.S.)</w:t>
      </w:r>
    </w:p>
    <w:p w:rsidR="00850C41" w:rsidRPr="006532EE" w:rsidRDefault="00850C41"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IN</w:t>
      </w:r>
    </w:p>
    <w:p w:rsidR="00850C41" w:rsidRPr="006532EE" w:rsidRDefault="00850C41" w:rsidP="00850C41">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AGRICULTURAL CHEMISTRY</w:t>
      </w:r>
    </w:p>
    <w:p w:rsidR="00850C41" w:rsidRPr="006532EE" w:rsidRDefault="00E56970" w:rsidP="00850C41">
      <w:pPr>
        <w:spacing w:line="360" w:lineRule="auto"/>
        <w:jc w:val="center"/>
        <w:rPr>
          <w:rFonts w:ascii="Times New Roman" w:hAnsi="Times New Roman" w:cs="Times New Roman"/>
          <w:b/>
          <w:sz w:val="24"/>
          <w:szCs w:val="24"/>
        </w:rPr>
      </w:pPr>
      <w:r>
        <w:rPr>
          <w:rFonts w:ascii="Times New Roman" w:hAnsi="Times New Roman" w:cs="Times New Roman"/>
          <w:noProof/>
          <w:sz w:val="24"/>
          <w:szCs w:val="24"/>
        </w:rPr>
        <w:drawing>
          <wp:inline distT="0" distB="0" distL="0" distR="0">
            <wp:extent cx="1163955" cy="1805305"/>
            <wp:effectExtent l="19050" t="0" r="0" b="0"/>
            <wp:docPr id="8" name="Picture 21" descr="F:\hstu_correc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hstu_correct_logo.png"/>
                    <pic:cNvPicPr>
                      <a:picLocks noChangeAspect="1" noChangeArrowheads="1"/>
                    </pic:cNvPicPr>
                  </pic:nvPicPr>
                  <pic:blipFill>
                    <a:blip r:embed="rId8"/>
                    <a:srcRect l="12392" r="12714" b="9322"/>
                    <a:stretch>
                      <a:fillRect/>
                    </a:stretch>
                  </pic:blipFill>
                  <pic:spPr bwMode="auto">
                    <a:xfrm>
                      <a:off x="0" y="0"/>
                      <a:ext cx="1163955" cy="1805305"/>
                    </a:xfrm>
                    <a:prstGeom prst="rect">
                      <a:avLst/>
                    </a:prstGeom>
                    <a:noFill/>
                    <a:ln w="9525">
                      <a:noFill/>
                      <a:miter lim="800000"/>
                      <a:headEnd/>
                      <a:tailEnd/>
                    </a:ln>
                  </pic:spPr>
                </pic:pic>
              </a:graphicData>
            </a:graphic>
          </wp:inline>
        </w:drawing>
      </w:r>
    </w:p>
    <w:p w:rsidR="00850C41" w:rsidRPr="006532EE" w:rsidRDefault="00850C41" w:rsidP="00850C41">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DEPARTMENT OF AGRICULTURAL CHEMISTRY</w:t>
      </w:r>
    </w:p>
    <w:p w:rsidR="00850C41" w:rsidRPr="006532EE" w:rsidRDefault="00850C41" w:rsidP="00850C41">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HAJEE MOHAMMAD DANESH SCIENCE AND TECHNOLOGY        UNIVERSITY, DINAJPUR-5200</w:t>
      </w:r>
    </w:p>
    <w:p w:rsidR="00503158" w:rsidRPr="006532EE" w:rsidRDefault="00503158" w:rsidP="00503158">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JUNE 2024</w:t>
      </w:r>
    </w:p>
    <w:p w:rsidR="00104D30" w:rsidRPr="006532EE" w:rsidRDefault="00104D30" w:rsidP="00104D30">
      <w:pPr>
        <w:spacing w:line="360" w:lineRule="auto"/>
        <w:jc w:val="center"/>
        <w:rPr>
          <w:rFonts w:ascii="Times New Roman" w:hAnsi="Times New Roman" w:cs="Times New Roman"/>
          <w:sz w:val="30"/>
          <w:szCs w:val="24"/>
        </w:rPr>
      </w:pPr>
      <w:r w:rsidRPr="006532EE">
        <w:rPr>
          <w:rFonts w:ascii="Times New Roman" w:hAnsi="Times New Roman" w:cs="Times New Roman"/>
          <w:b/>
          <w:sz w:val="30"/>
          <w:szCs w:val="24"/>
        </w:rPr>
        <w:lastRenderedPageBreak/>
        <w:t>MANUFACTURING OF MORINGA LEAF BISCUIT AND ITS BIOCHEMICAL ASSESSMENT</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 THESIS</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BY </w:t>
      </w:r>
    </w:p>
    <w:p w:rsidR="00104D30" w:rsidRPr="006532EE" w:rsidRDefault="00104D30" w:rsidP="00104D3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SIFAT ZAHAN </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 STUDENT ID: 1720017</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THESIS SEMISTER: JANUARY-JUNE, 2024</w:t>
      </w:r>
    </w:p>
    <w:p w:rsidR="00104D30" w:rsidRPr="006532EE" w:rsidRDefault="00104D30" w:rsidP="00104D30">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SESSION: 2023-2024</w:t>
      </w:r>
    </w:p>
    <w:p w:rsidR="007B691D" w:rsidRPr="006532EE" w:rsidRDefault="007B691D" w:rsidP="009E7C8A">
      <w:pPr>
        <w:spacing w:line="360" w:lineRule="auto"/>
        <w:jc w:val="center"/>
        <w:rPr>
          <w:rFonts w:ascii="Times New Roman" w:hAnsi="Times New Roman" w:cs="Times New Roman"/>
          <w:b/>
          <w:sz w:val="24"/>
          <w:szCs w:val="24"/>
        </w:rPr>
      </w:pPr>
    </w:p>
    <w:p w:rsidR="00E83698" w:rsidRPr="006532EE" w:rsidRDefault="00E83698" w:rsidP="009E7C8A">
      <w:pPr>
        <w:spacing w:line="360" w:lineRule="auto"/>
        <w:jc w:val="center"/>
        <w:rPr>
          <w:rFonts w:ascii="Times New Roman" w:hAnsi="Times New Roman" w:cs="Times New Roman"/>
          <w:b/>
          <w:sz w:val="24"/>
          <w:szCs w:val="24"/>
        </w:rPr>
      </w:pPr>
    </w:p>
    <w:p w:rsidR="007B691D" w:rsidRPr="006532EE" w:rsidRDefault="007B691D" w:rsidP="009E7C8A">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Approved as to the style and content by</w:t>
      </w:r>
    </w:p>
    <w:p w:rsidR="007B691D" w:rsidRPr="006532EE" w:rsidRDefault="007B691D" w:rsidP="009E7C8A">
      <w:pPr>
        <w:spacing w:line="360" w:lineRule="auto"/>
        <w:jc w:val="center"/>
        <w:rPr>
          <w:rFonts w:ascii="Times New Roman" w:hAnsi="Times New Roman" w:cs="Times New Roman"/>
          <w:b/>
          <w:sz w:val="24"/>
          <w:szCs w:val="24"/>
        </w:rPr>
      </w:pPr>
    </w:p>
    <w:p w:rsidR="00EA7C49" w:rsidRPr="006532EE" w:rsidRDefault="00EA7C49" w:rsidP="009E7C8A">
      <w:pPr>
        <w:spacing w:line="360" w:lineRule="auto"/>
        <w:jc w:val="center"/>
        <w:rPr>
          <w:rFonts w:ascii="Times New Roman" w:hAnsi="Times New Roman" w:cs="Times New Roman"/>
          <w:b/>
          <w:sz w:val="10"/>
          <w:szCs w:val="10"/>
        </w:rPr>
      </w:pPr>
    </w:p>
    <w:p w:rsidR="007B691D" w:rsidRPr="006532EE" w:rsidRDefault="00850C41"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_________________________________</w:t>
      </w:r>
    </w:p>
    <w:p w:rsidR="00850C41"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Professor Dr. Md. Jahidul Islam</w:t>
      </w:r>
    </w:p>
    <w:p w:rsidR="007B691D"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Supervisor</w:t>
      </w:r>
    </w:p>
    <w:p w:rsidR="007B691D" w:rsidRPr="006532EE" w:rsidRDefault="007B691D" w:rsidP="00850C41">
      <w:pPr>
        <w:spacing w:after="0"/>
        <w:jc w:val="center"/>
        <w:rPr>
          <w:rFonts w:ascii="Times New Roman" w:hAnsi="Times New Roman" w:cs="Times New Roman"/>
          <w:b/>
          <w:sz w:val="24"/>
          <w:szCs w:val="24"/>
        </w:rPr>
      </w:pPr>
    </w:p>
    <w:p w:rsidR="00E83698" w:rsidRPr="006532EE" w:rsidRDefault="00E83698" w:rsidP="00850C41">
      <w:pPr>
        <w:spacing w:after="0"/>
        <w:jc w:val="center"/>
        <w:rPr>
          <w:rFonts w:ascii="Times New Roman" w:hAnsi="Times New Roman" w:cs="Times New Roman"/>
          <w:b/>
          <w:sz w:val="24"/>
          <w:szCs w:val="24"/>
        </w:rPr>
      </w:pPr>
    </w:p>
    <w:p w:rsidR="00EA7C49" w:rsidRPr="006532EE" w:rsidRDefault="00EA7C49" w:rsidP="00850C41">
      <w:pPr>
        <w:spacing w:after="0"/>
        <w:jc w:val="center"/>
        <w:rPr>
          <w:rFonts w:ascii="Times New Roman" w:hAnsi="Times New Roman" w:cs="Times New Roman"/>
          <w:b/>
          <w:sz w:val="24"/>
          <w:szCs w:val="24"/>
        </w:rPr>
      </w:pPr>
    </w:p>
    <w:p w:rsidR="007B691D" w:rsidRPr="006532EE" w:rsidRDefault="00850C41"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_______________________________</w:t>
      </w:r>
    </w:p>
    <w:p w:rsidR="00850C41"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Professor Dr. Md. Abdul Hakim</w:t>
      </w:r>
    </w:p>
    <w:p w:rsidR="007B691D"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Co-supervisor</w:t>
      </w:r>
    </w:p>
    <w:p w:rsidR="007B691D" w:rsidRPr="006532EE" w:rsidRDefault="007B691D" w:rsidP="00850C41">
      <w:pPr>
        <w:spacing w:after="0"/>
        <w:jc w:val="center"/>
        <w:rPr>
          <w:rFonts w:ascii="Times New Roman" w:hAnsi="Times New Roman" w:cs="Times New Roman"/>
          <w:b/>
          <w:sz w:val="24"/>
          <w:szCs w:val="24"/>
        </w:rPr>
      </w:pPr>
    </w:p>
    <w:p w:rsidR="00E83698" w:rsidRPr="006532EE" w:rsidRDefault="00E83698" w:rsidP="00850C41">
      <w:pPr>
        <w:spacing w:after="0"/>
        <w:jc w:val="center"/>
        <w:rPr>
          <w:rFonts w:ascii="Times New Roman" w:hAnsi="Times New Roman" w:cs="Times New Roman"/>
          <w:b/>
          <w:sz w:val="24"/>
          <w:szCs w:val="24"/>
        </w:rPr>
      </w:pPr>
    </w:p>
    <w:p w:rsidR="00EA7C49" w:rsidRPr="006532EE" w:rsidRDefault="00EA7C49" w:rsidP="00850C41">
      <w:pPr>
        <w:spacing w:after="0"/>
        <w:jc w:val="center"/>
        <w:rPr>
          <w:rFonts w:ascii="Times New Roman" w:hAnsi="Times New Roman" w:cs="Times New Roman"/>
          <w:b/>
          <w:sz w:val="24"/>
          <w:szCs w:val="24"/>
        </w:rPr>
      </w:pPr>
    </w:p>
    <w:p w:rsidR="007B691D" w:rsidRPr="006532EE" w:rsidRDefault="00850C41"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___________________________________</w:t>
      </w:r>
    </w:p>
    <w:p w:rsidR="00F87255" w:rsidRPr="006532EE" w:rsidRDefault="00F87255" w:rsidP="00F87255">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Professor Dr. Md. Jahidul Islam</w:t>
      </w:r>
    </w:p>
    <w:p w:rsidR="00E83698"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Chairman</w:t>
      </w:r>
    </w:p>
    <w:p w:rsidR="00E83698" w:rsidRPr="006532EE" w:rsidRDefault="007B691D"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Examination Committee and</w:t>
      </w:r>
    </w:p>
    <w:p w:rsidR="00E83698" w:rsidRPr="006532EE" w:rsidRDefault="00E83698"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DEPARTMENT OF AGRICULTURAL CHEMISTRY</w:t>
      </w:r>
    </w:p>
    <w:p w:rsidR="007B691D" w:rsidRPr="006532EE" w:rsidRDefault="00E83698" w:rsidP="00850C41">
      <w:pPr>
        <w:spacing w:after="0"/>
        <w:jc w:val="center"/>
        <w:rPr>
          <w:rFonts w:ascii="Times New Roman" w:hAnsi="Times New Roman" w:cs="Times New Roman"/>
          <w:b/>
          <w:sz w:val="24"/>
          <w:szCs w:val="24"/>
        </w:rPr>
      </w:pPr>
      <w:r w:rsidRPr="006532EE">
        <w:rPr>
          <w:rFonts w:ascii="Times New Roman" w:hAnsi="Times New Roman" w:cs="Times New Roman"/>
          <w:b/>
          <w:sz w:val="24"/>
          <w:szCs w:val="24"/>
        </w:rPr>
        <w:t>HAJEE MOHAMMAD DANESH SCIENCE AND TECHNOLOGY UNIVERSITY DINAJPUR-5200</w:t>
      </w:r>
    </w:p>
    <w:p w:rsidR="00E83698" w:rsidRPr="006532EE" w:rsidRDefault="00E83698" w:rsidP="00850C41">
      <w:pPr>
        <w:spacing w:after="0"/>
        <w:jc w:val="center"/>
        <w:rPr>
          <w:rFonts w:ascii="Times New Roman" w:hAnsi="Times New Roman" w:cs="Times New Roman"/>
          <w:b/>
          <w:sz w:val="24"/>
          <w:szCs w:val="24"/>
        </w:rPr>
      </w:pPr>
    </w:p>
    <w:p w:rsidR="00AE2AC0" w:rsidRPr="006532EE" w:rsidRDefault="00AE2AC0" w:rsidP="00850C41">
      <w:pPr>
        <w:spacing w:after="0"/>
        <w:jc w:val="center"/>
        <w:rPr>
          <w:rFonts w:ascii="Times New Roman" w:hAnsi="Times New Roman" w:cs="Times New Roman"/>
          <w:b/>
          <w:sz w:val="24"/>
          <w:szCs w:val="24"/>
        </w:rPr>
      </w:pPr>
    </w:p>
    <w:p w:rsidR="00503158" w:rsidRPr="006532EE" w:rsidRDefault="00503158" w:rsidP="00503158">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JUNE 2024</w:t>
      </w:r>
    </w:p>
    <w:p w:rsidR="00E83698" w:rsidRPr="006532EE" w:rsidRDefault="00E83698" w:rsidP="001814DF">
      <w:pPr>
        <w:spacing w:line="360" w:lineRule="auto"/>
        <w:jc w:val="center"/>
        <w:rPr>
          <w:rFonts w:ascii="Times New Roman" w:hAnsi="Times New Roman" w:cs="Times New Roman"/>
          <w:b/>
          <w:sz w:val="24"/>
          <w:szCs w:val="24"/>
        </w:rPr>
      </w:pPr>
    </w:p>
    <w:p w:rsidR="00E83698" w:rsidRPr="006532EE" w:rsidRDefault="00E8369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A617C8" w:rsidRPr="006532EE" w:rsidRDefault="00A617C8" w:rsidP="001814DF">
      <w:pPr>
        <w:spacing w:line="360" w:lineRule="auto"/>
        <w:jc w:val="center"/>
        <w:rPr>
          <w:rFonts w:ascii="Times New Roman" w:hAnsi="Times New Roman" w:cs="Times New Roman"/>
          <w:b/>
          <w:sz w:val="24"/>
          <w:szCs w:val="24"/>
        </w:rPr>
      </w:pPr>
    </w:p>
    <w:p w:rsidR="001814DF" w:rsidRPr="006532EE" w:rsidRDefault="007B691D" w:rsidP="001814DF">
      <w:pPr>
        <w:spacing w:line="360" w:lineRule="auto"/>
        <w:jc w:val="center"/>
        <w:rPr>
          <w:rFonts w:ascii="Times New Roman" w:hAnsi="Times New Roman" w:cs="Times New Roman"/>
          <w:b/>
          <w:sz w:val="32"/>
          <w:szCs w:val="32"/>
        </w:rPr>
      </w:pPr>
      <w:r w:rsidRPr="006532EE">
        <w:rPr>
          <w:rFonts w:ascii="Times New Roman" w:hAnsi="Times New Roman" w:cs="Times New Roman"/>
          <w:b/>
          <w:sz w:val="32"/>
          <w:szCs w:val="32"/>
        </w:rPr>
        <w:t>DEDICATED</w:t>
      </w:r>
    </w:p>
    <w:p w:rsidR="001814DF" w:rsidRPr="006532EE" w:rsidRDefault="001814DF" w:rsidP="001814DF">
      <w:pPr>
        <w:spacing w:line="360" w:lineRule="auto"/>
        <w:jc w:val="center"/>
        <w:rPr>
          <w:rFonts w:ascii="Times New Roman" w:hAnsi="Times New Roman" w:cs="Times New Roman"/>
          <w:b/>
          <w:sz w:val="32"/>
          <w:szCs w:val="32"/>
        </w:rPr>
      </w:pPr>
      <w:r w:rsidRPr="006532EE">
        <w:rPr>
          <w:rFonts w:ascii="Times New Roman" w:hAnsi="Times New Roman" w:cs="Times New Roman"/>
          <w:b/>
          <w:sz w:val="32"/>
          <w:szCs w:val="32"/>
        </w:rPr>
        <w:t xml:space="preserve">TO </w:t>
      </w:r>
      <w:r w:rsidR="007B691D" w:rsidRPr="006532EE">
        <w:rPr>
          <w:rFonts w:ascii="Times New Roman" w:hAnsi="Times New Roman" w:cs="Times New Roman"/>
          <w:b/>
          <w:sz w:val="32"/>
          <w:szCs w:val="32"/>
        </w:rPr>
        <w:t>MY</w:t>
      </w:r>
    </w:p>
    <w:p w:rsidR="007B691D" w:rsidRPr="006532EE" w:rsidRDefault="007B691D" w:rsidP="001814DF">
      <w:pPr>
        <w:spacing w:line="360" w:lineRule="auto"/>
        <w:jc w:val="center"/>
        <w:rPr>
          <w:rFonts w:ascii="Times New Roman" w:hAnsi="Times New Roman" w:cs="Times New Roman"/>
          <w:b/>
          <w:sz w:val="32"/>
          <w:szCs w:val="32"/>
        </w:rPr>
      </w:pPr>
      <w:r w:rsidRPr="006532EE">
        <w:rPr>
          <w:rFonts w:ascii="Times New Roman" w:hAnsi="Times New Roman" w:cs="Times New Roman"/>
          <w:b/>
          <w:sz w:val="32"/>
          <w:szCs w:val="32"/>
        </w:rPr>
        <w:t>BELOVED PARENTS</w:t>
      </w:r>
    </w:p>
    <w:p w:rsidR="007B691D" w:rsidRPr="006532EE" w:rsidRDefault="007B691D" w:rsidP="00600696">
      <w:pPr>
        <w:spacing w:line="360" w:lineRule="auto"/>
        <w:rPr>
          <w:rFonts w:ascii="Times New Roman" w:hAnsi="Times New Roman" w:cs="Times New Roman"/>
          <w:b/>
          <w:sz w:val="24"/>
          <w:szCs w:val="24"/>
        </w:rPr>
      </w:pPr>
      <w:r w:rsidRPr="006532EE">
        <w:rPr>
          <w:rFonts w:ascii="Times New Roman" w:hAnsi="Times New Roman" w:cs="Times New Roman"/>
          <w:b/>
          <w:sz w:val="24"/>
          <w:szCs w:val="24"/>
        </w:rPr>
        <w:t xml:space="preserve">                                                                                       </w:t>
      </w:r>
    </w:p>
    <w:p w:rsidR="001F4C7F" w:rsidRPr="006532EE" w:rsidRDefault="001F4C7F" w:rsidP="00600696">
      <w:pPr>
        <w:rPr>
          <w:rFonts w:ascii="Times New Roman" w:hAnsi="Times New Roman" w:cs="Times New Roman"/>
          <w:b/>
          <w:sz w:val="24"/>
          <w:szCs w:val="24"/>
        </w:rPr>
        <w:sectPr w:rsidR="001F4C7F" w:rsidRPr="006532EE" w:rsidSect="0038425C">
          <w:footerReference w:type="default" r:id="rId9"/>
          <w:pgSz w:w="11907" w:h="16839" w:code="9"/>
          <w:pgMar w:top="1440" w:right="1440" w:bottom="1440" w:left="1872" w:header="720" w:footer="720" w:gutter="0"/>
          <w:pgNumType w:start="1"/>
          <w:cols w:space="720"/>
          <w:docGrid w:linePitch="360"/>
        </w:sectPr>
      </w:pPr>
    </w:p>
    <w:p w:rsidR="007B691D" w:rsidRPr="006532EE" w:rsidRDefault="007B691D" w:rsidP="009E7C8A">
      <w:pPr>
        <w:spacing w:after="120" w:line="360" w:lineRule="auto"/>
        <w:jc w:val="center"/>
        <w:rPr>
          <w:rFonts w:ascii="Times New Roman" w:hAnsi="Times New Roman" w:cs="Times New Roman"/>
          <w:sz w:val="24"/>
          <w:szCs w:val="24"/>
        </w:rPr>
      </w:pPr>
      <w:r w:rsidRPr="006532EE">
        <w:rPr>
          <w:rFonts w:ascii="Times New Roman" w:hAnsi="Times New Roman" w:cs="Times New Roman"/>
          <w:b/>
          <w:sz w:val="24"/>
          <w:szCs w:val="24"/>
        </w:rPr>
        <w:lastRenderedPageBreak/>
        <w:t>ACKNOWLEDGEMENTS</w:t>
      </w:r>
    </w:p>
    <w:p w:rsidR="007B691D" w:rsidRPr="006532EE" w:rsidRDefault="007B691D" w:rsidP="009E7C8A">
      <w:pPr>
        <w:spacing w:after="120" w:line="348" w:lineRule="auto"/>
        <w:jc w:val="both"/>
        <w:rPr>
          <w:rFonts w:ascii="Monotype Corsiva" w:hAnsi="Monotype Corsiva" w:cs="Times New Roman"/>
          <w:i/>
          <w:sz w:val="24"/>
          <w:szCs w:val="24"/>
        </w:rPr>
      </w:pPr>
      <w:r w:rsidRPr="006532EE">
        <w:rPr>
          <w:rFonts w:ascii="Monotype Corsiva" w:hAnsi="Monotype Corsiva" w:cs="Times New Roman"/>
          <w:i/>
          <w:sz w:val="24"/>
          <w:szCs w:val="24"/>
        </w:rPr>
        <w:t xml:space="preserve">All praises and admirations are solely due to Almighty </w:t>
      </w:r>
      <w:r w:rsidR="000F7364">
        <w:rPr>
          <w:rFonts w:ascii="Monotype Corsiva" w:hAnsi="Monotype Corsiva" w:cs="Times New Roman"/>
          <w:i/>
          <w:sz w:val="24"/>
          <w:szCs w:val="24"/>
        </w:rPr>
        <w:t>Allah</w:t>
      </w:r>
      <w:r w:rsidRPr="006532EE">
        <w:rPr>
          <w:rFonts w:ascii="Monotype Corsiva" w:hAnsi="Monotype Corsiva" w:cs="Times New Roman"/>
          <w:i/>
          <w:sz w:val="24"/>
          <w:szCs w:val="24"/>
        </w:rPr>
        <w:t xml:space="preserve"> whose endless kindness mercy absolutely enabled the author to pursue her study in agriculture discipline and to complete M.S. course and this research work successfully for the degree of M.S. in Agricultural Chemistry. The author expresses her sincere appreciations, deep and sincere gratitude and profound indebtedness to her reverend Supervisor </w:t>
      </w:r>
      <w:r w:rsidRPr="006532EE">
        <w:rPr>
          <w:rFonts w:ascii="Monotype Corsiva" w:hAnsi="Monotype Corsiva" w:cs="Times New Roman"/>
          <w:b/>
          <w:i/>
          <w:sz w:val="24"/>
          <w:szCs w:val="24"/>
        </w:rPr>
        <w:t>Professor Dr</w:t>
      </w:r>
      <w:r w:rsidR="006E0764" w:rsidRPr="006532EE">
        <w:rPr>
          <w:rFonts w:ascii="Monotype Corsiva" w:hAnsi="Monotype Corsiva" w:cs="Times New Roman"/>
          <w:b/>
          <w:i/>
          <w:sz w:val="24"/>
          <w:szCs w:val="24"/>
        </w:rPr>
        <w:t>.</w:t>
      </w:r>
      <w:r w:rsidRPr="006532EE">
        <w:rPr>
          <w:rFonts w:ascii="Monotype Corsiva" w:hAnsi="Monotype Corsiva" w:cs="Times New Roman"/>
          <w:b/>
          <w:i/>
          <w:sz w:val="24"/>
          <w:szCs w:val="24"/>
        </w:rPr>
        <w:t xml:space="preserve"> Md. Jahidul </w:t>
      </w:r>
      <w:r w:rsidR="00DA56D4" w:rsidRPr="006532EE">
        <w:rPr>
          <w:rFonts w:ascii="Monotype Corsiva" w:hAnsi="Monotype Corsiva" w:cs="Times New Roman"/>
          <w:b/>
          <w:i/>
          <w:sz w:val="24"/>
          <w:szCs w:val="24"/>
        </w:rPr>
        <w:t>Islam</w:t>
      </w:r>
      <w:r w:rsidRPr="006532EE">
        <w:rPr>
          <w:rFonts w:ascii="Monotype Corsiva" w:hAnsi="Monotype Corsiva" w:cs="Times New Roman"/>
          <w:i/>
          <w:sz w:val="24"/>
          <w:szCs w:val="24"/>
        </w:rPr>
        <w:t xml:space="preserve">, </w:t>
      </w:r>
      <w:r w:rsidR="00DA56D4" w:rsidRPr="006532EE">
        <w:rPr>
          <w:rFonts w:ascii="Monotype Corsiva" w:hAnsi="Monotype Corsiva" w:cs="Times New Roman"/>
          <w:b/>
          <w:i/>
          <w:sz w:val="24"/>
          <w:szCs w:val="24"/>
        </w:rPr>
        <w:t>Chairman</w:t>
      </w:r>
      <w:r w:rsidR="00DA56D4" w:rsidRPr="006532EE">
        <w:rPr>
          <w:rFonts w:ascii="Monotype Corsiva" w:hAnsi="Monotype Corsiva" w:cs="Times New Roman"/>
          <w:i/>
          <w:sz w:val="24"/>
          <w:szCs w:val="24"/>
        </w:rPr>
        <w:t xml:space="preserve">, </w:t>
      </w:r>
      <w:r w:rsidRPr="006532EE">
        <w:rPr>
          <w:rFonts w:ascii="Monotype Corsiva" w:hAnsi="Monotype Corsiva" w:cs="Times New Roman"/>
          <w:i/>
          <w:sz w:val="24"/>
          <w:szCs w:val="24"/>
        </w:rPr>
        <w:t xml:space="preserve">Department of Agricultural Chemistry, Hajee Mohammad Danesh Science and Technology University (HSTU), Dinajpur for his valuable suggestions, scholastic guidance, constructive instructions, affectionate feelings and inspirations throughout the period of the research work and during the preparation of this thesis.   </w:t>
      </w:r>
    </w:p>
    <w:p w:rsidR="007B691D" w:rsidRPr="006532EE" w:rsidRDefault="007B691D" w:rsidP="009E7C8A">
      <w:pPr>
        <w:spacing w:after="120" w:line="348" w:lineRule="auto"/>
        <w:jc w:val="both"/>
        <w:rPr>
          <w:rFonts w:ascii="Monotype Corsiva" w:hAnsi="Monotype Corsiva" w:cs="Times New Roman"/>
          <w:i/>
          <w:sz w:val="24"/>
          <w:szCs w:val="24"/>
        </w:rPr>
      </w:pPr>
      <w:r w:rsidRPr="006532EE">
        <w:rPr>
          <w:rFonts w:ascii="Monotype Corsiva" w:hAnsi="Monotype Corsiva" w:cs="Times New Roman"/>
          <w:i/>
          <w:sz w:val="24"/>
          <w:szCs w:val="24"/>
        </w:rPr>
        <w:t>From the core of her heart, the author humbly desires to express her deepest and profound gratitude and immense indebtedness to the Co-Supervisor</w:t>
      </w:r>
      <w:r w:rsidRPr="006532EE">
        <w:rPr>
          <w:rFonts w:ascii="Monotype Corsiva" w:hAnsi="Monotype Corsiva" w:cs="Times New Roman"/>
          <w:b/>
          <w:i/>
          <w:sz w:val="24"/>
          <w:szCs w:val="24"/>
        </w:rPr>
        <w:t>, Professor Dr. Md. Abdul Hakim</w:t>
      </w:r>
      <w:r w:rsidRPr="006532EE">
        <w:rPr>
          <w:rFonts w:ascii="Monotype Corsiva" w:hAnsi="Monotype Corsiva" w:cs="Times New Roman"/>
          <w:b/>
          <w:sz w:val="24"/>
          <w:szCs w:val="24"/>
        </w:rPr>
        <w:t xml:space="preserve">, </w:t>
      </w:r>
      <w:r w:rsidRPr="006532EE">
        <w:rPr>
          <w:rFonts w:ascii="Monotype Corsiva" w:hAnsi="Monotype Corsiva" w:cs="Times New Roman"/>
          <w:i/>
          <w:sz w:val="24"/>
          <w:szCs w:val="24"/>
        </w:rPr>
        <w:t xml:space="preserve">Department of Agricultural Chemistry, for his critical advises and valuable comments as well as constructive criticisms during the research period and in the preparation of the dissertation.  </w:t>
      </w:r>
    </w:p>
    <w:p w:rsidR="002E75D0" w:rsidRDefault="002E75D0" w:rsidP="002E75D0">
      <w:pPr>
        <w:spacing w:after="120" w:line="348" w:lineRule="auto"/>
        <w:jc w:val="both"/>
        <w:rPr>
          <w:rFonts w:ascii="Monotype Corsiva" w:hAnsi="Monotype Corsiva" w:cs="Times New Roman"/>
          <w:i/>
          <w:sz w:val="24"/>
          <w:szCs w:val="24"/>
        </w:rPr>
      </w:pPr>
      <w:r w:rsidRPr="00EE1C7C">
        <w:rPr>
          <w:rFonts w:ascii="Monotype Corsiva" w:hAnsi="Monotype Corsiva" w:cs="Times New Roman"/>
          <w:i/>
          <w:sz w:val="24"/>
          <w:szCs w:val="24"/>
        </w:rPr>
        <w:t xml:space="preserve">The author is happy to express sincere gratitude to the </w:t>
      </w:r>
      <w:r w:rsidRPr="00EE1C7C">
        <w:rPr>
          <w:rFonts w:ascii="Monotype Corsiva" w:hAnsi="Monotype Corsiva" w:cs="Times New Roman"/>
          <w:b/>
          <w:i/>
          <w:sz w:val="24"/>
          <w:szCs w:val="24"/>
        </w:rPr>
        <w:t>Professor Dr. Md. Jahidul Islam, Chairman</w:t>
      </w:r>
      <w:r w:rsidRPr="00EE1C7C">
        <w:rPr>
          <w:rFonts w:ascii="Monotype Corsiva" w:hAnsi="Monotype Corsiva" w:cs="Times New Roman"/>
          <w:i/>
          <w:sz w:val="24"/>
          <w:szCs w:val="24"/>
        </w:rPr>
        <w:t xml:space="preserve">, Department of Agricultural Chemistry and </w:t>
      </w:r>
      <w:r w:rsidRPr="002E75D0">
        <w:rPr>
          <w:rFonts w:ascii="Monotype Corsiva" w:hAnsi="Monotype Corsiva" w:cs="Times New Roman"/>
          <w:i/>
          <w:sz w:val="24"/>
          <w:szCs w:val="24"/>
        </w:rPr>
        <w:t>Dr. Bikash Chandra Sarker</w:t>
      </w:r>
      <w:r>
        <w:rPr>
          <w:rFonts w:ascii="Monotype Corsiva" w:hAnsi="Monotype Corsiva" w:cs="Times New Roman"/>
          <w:i/>
          <w:sz w:val="24"/>
          <w:szCs w:val="24"/>
        </w:rPr>
        <w:t xml:space="preserve">, </w:t>
      </w:r>
      <w:r w:rsidRPr="005A2791">
        <w:rPr>
          <w:rFonts w:ascii="Monotype Corsiva" w:hAnsi="Monotype Corsiva" w:cs="Times New Roman"/>
          <w:i/>
          <w:sz w:val="24"/>
          <w:szCs w:val="24"/>
        </w:rPr>
        <w:t>Professor</w:t>
      </w:r>
      <w:r>
        <w:rPr>
          <w:rFonts w:ascii="Monotype Corsiva" w:hAnsi="Monotype Corsiva" w:cs="Times New Roman"/>
          <w:i/>
          <w:sz w:val="24"/>
          <w:szCs w:val="24"/>
        </w:rPr>
        <w:t xml:space="preserve">, </w:t>
      </w:r>
      <w:r w:rsidRPr="00EE1C7C">
        <w:rPr>
          <w:rFonts w:ascii="Monotype Corsiva" w:hAnsi="Monotype Corsiva" w:cs="Times New Roman"/>
          <w:i/>
          <w:sz w:val="24"/>
          <w:szCs w:val="24"/>
        </w:rPr>
        <w:t xml:space="preserve">Aysha Siddiqa, Lecturer, </w:t>
      </w:r>
      <w:r w:rsidRPr="00AF2CAE">
        <w:rPr>
          <w:rFonts w:ascii="Monotype Corsiva" w:hAnsi="Monotype Corsiva" w:cs="Times New Roman"/>
          <w:i/>
          <w:sz w:val="24"/>
          <w:szCs w:val="24"/>
        </w:rPr>
        <w:t>Mst. Nasrin Zahan</w:t>
      </w:r>
      <w:r>
        <w:rPr>
          <w:rFonts w:ascii="Monotype Corsiva" w:hAnsi="Monotype Corsiva" w:cs="Times New Roman"/>
          <w:i/>
          <w:sz w:val="24"/>
          <w:szCs w:val="24"/>
        </w:rPr>
        <w:t xml:space="preserve">, </w:t>
      </w:r>
      <w:r w:rsidRPr="00AF2CAE">
        <w:rPr>
          <w:rFonts w:ascii="Monotype Corsiva" w:hAnsi="Monotype Corsiva" w:cs="Times New Roman"/>
          <w:i/>
          <w:sz w:val="24"/>
          <w:szCs w:val="24"/>
        </w:rPr>
        <w:t>Lecturer</w:t>
      </w:r>
      <w:r>
        <w:rPr>
          <w:rFonts w:ascii="Monotype Corsiva" w:hAnsi="Monotype Corsiva" w:cs="Times New Roman"/>
          <w:i/>
          <w:sz w:val="24"/>
          <w:szCs w:val="24"/>
        </w:rPr>
        <w:t xml:space="preserve">, </w:t>
      </w:r>
      <w:r w:rsidRPr="00EE1C7C">
        <w:rPr>
          <w:rFonts w:ascii="Monotype Corsiva" w:hAnsi="Monotype Corsiva" w:cs="Times New Roman"/>
          <w:i/>
          <w:sz w:val="24"/>
          <w:szCs w:val="24"/>
        </w:rPr>
        <w:t xml:space="preserve">Department of Agricultural Chemistry, HSTU, for their cooperation and inspirations during the research work. The author humbly avails the opportunity of conveying her heartiest respect and thankfulness to honorable teachers, Department of Chemistry, HSTU for their encouragements, inspirations, active cooperation, valuable suggestions and providing research facility during the period of the study. </w:t>
      </w:r>
    </w:p>
    <w:p w:rsidR="007B691D" w:rsidRPr="006532EE" w:rsidRDefault="007B691D" w:rsidP="009E7C8A">
      <w:pPr>
        <w:spacing w:after="120" w:line="348" w:lineRule="auto"/>
        <w:jc w:val="both"/>
        <w:rPr>
          <w:rFonts w:ascii="Monotype Corsiva" w:hAnsi="Monotype Corsiva" w:cs="Times New Roman"/>
          <w:i/>
          <w:sz w:val="24"/>
          <w:szCs w:val="24"/>
        </w:rPr>
      </w:pPr>
      <w:r w:rsidRPr="006532EE">
        <w:rPr>
          <w:rFonts w:ascii="Monotype Corsiva" w:hAnsi="Monotype Corsiva" w:cs="Times New Roman"/>
          <w:i/>
          <w:sz w:val="24"/>
          <w:szCs w:val="24"/>
        </w:rPr>
        <w:t xml:space="preserve">The author is also indebted to all laboratory and office staffs of the Department of Agricultural Chemistry, HSTU, Dinajpur, who directly or indirectly helped her to complete this work. Last but not least the author express her heartfelt gratitude to her beloved parents, others family members, friends who always sacrificed and all sorts of support their causes of happiness for her higher study and constant inspirations throughout her academic careers.   </w:t>
      </w:r>
    </w:p>
    <w:p w:rsidR="009661E6" w:rsidRPr="006532EE" w:rsidRDefault="007B691D" w:rsidP="009661E6">
      <w:pPr>
        <w:spacing w:after="0" w:line="348" w:lineRule="auto"/>
        <w:jc w:val="both"/>
        <w:rPr>
          <w:rFonts w:ascii="Monotype Corsiva" w:hAnsi="Monotype Corsiva" w:cs="Times New Roman"/>
          <w:i/>
          <w:sz w:val="24"/>
          <w:szCs w:val="24"/>
        </w:rPr>
      </w:pPr>
      <w:r w:rsidRPr="006532EE">
        <w:rPr>
          <w:rFonts w:ascii="Monotype Corsiva" w:hAnsi="Monotype Corsiva" w:cs="Times New Roman"/>
          <w:i/>
          <w:sz w:val="24"/>
          <w:szCs w:val="24"/>
        </w:rPr>
        <w:t>The Author</w:t>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r>
      <w:r w:rsidR="009661E6" w:rsidRPr="006532EE">
        <w:rPr>
          <w:rFonts w:ascii="Monotype Corsiva" w:hAnsi="Monotype Corsiva" w:cs="Times New Roman"/>
          <w:i/>
          <w:sz w:val="24"/>
          <w:szCs w:val="24"/>
        </w:rPr>
        <w:tab/>
        <w:t xml:space="preserve">       June</w:t>
      </w:r>
      <w:r w:rsidR="009E7C8A" w:rsidRPr="006532EE">
        <w:rPr>
          <w:rFonts w:ascii="Monotype Corsiva" w:hAnsi="Monotype Corsiva" w:cs="Times New Roman"/>
          <w:i/>
          <w:sz w:val="24"/>
          <w:szCs w:val="24"/>
        </w:rPr>
        <w:t xml:space="preserve"> </w:t>
      </w:r>
      <w:r w:rsidRPr="006532EE">
        <w:rPr>
          <w:rFonts w:ascii="Monotype Corsiva" w:hAnsi="Monotype Corsiva" w:cs="Times New Roman"/>
          <w:i/>
          <w:sz w:val="24"/>
          <w:szCs w:val="24"/>
        </w:rPr>
        <w:t>20</w:t>
      </w:r>
      <w:r w:rsidR="001F4C7F" w:rsidRPr="006532EE">
        <w:rPr>
          <w:rFonts w:ascii="Monotype Corsiva" w:hAnsi="Monotype Corsiva" w:cs="Times New Roman"/>
          <w:i/>
          <w:sz w:val="24"/>
          <w:szCs w:val="24"/>
        </w:rPr>
        <w:t>2</w:t>
      </w:r>
      <w:r w:rsidR="009661E6" w:rsidRPr="006532EE">
        <w:rPr>
          <w:rFonts w:ascii="Monotype Corsiva" w:hAnsi="Monotype Corsiva" w:cs="Times New Roman"/>
          <w:i/>
          <w:sz w:val="24"/>
          <w:szCs w:val="24"/>
        </w:rPr>
        <w:t>4</w:t>
      </w:r>
    </w:p>
    <w:p w:rsidR="009661E6" w:rsidRPr="006532EE" w:rsidRDefault="009661E6" w:rsidP="009661E6">
      <w:pPr>
        <w:spacing w:after="0" w:line="348" w:lineRule="auto"/>
        <w:jc w:val="both"/>
        <w:rPr>
          <w:rFonts w:ascii="Monotype Corsiva" w:hAnsi="Monotype Corsiva" w:cs="Times New Roman"/>
          <w:i/>
          <w:sz w:val="24"/>
          <w:szCs w:val="24"/>
        </w:rPr>
      </w:pPr>
    </w:p>
    <w:p w:rsidR="009661E6" w:rsidRPr="006532EE" w:rsidRDefault="009661E6" w:rsidP="009661E6">
      <w:pPr>
        <w:spacing w:after="0" w:line="348" w:lineRule="auto"/>
        <w:jc w:val="both"/>
        <w:rPr>
          <w:rFonts w:ascii="Monotype Corsiva" w:hAnsi="Monotype Corsiva" w:cs="Times New Roman"/>
          <w:i/>
          <w:sz w:val="24"/>
          <w:szCs w:val="24"/>
        </w:rPr>
      </w:pPr>
    </w:p>
    <w:p w:rsidR="009661E6" w:rsidRPr="006532EE" w:rsidRDefault="009661E6" w:rsidP="009661E6">
      <w:pPr>
        <w:spacing w:after="0" w:line="348" w:lineRule="auto"/>
        <w:jc w:val="both"/>
        <w:rPr>
          <w:rFonts w:ascii="Monotype Corsiva" w:hAnsi="Monotype Corsiva" w:cs="Times New Roman"/>
          <w:i/>
          <w:sz w:val="24"/>
          <w:szCs w:val="24"/>
        </w:rPr>
      </w:pPr>
    </w:p>
    <w:p w:rsidR="009661E6" w:rsidRPr="006532EE" w:rsidRDefault="009661E6" w:rsidP="009661E6">
      <w:pPr>
        <w:spacing w:after="0" w:line="348" w:lineRule="auto"/>
        <w:jc w:val="both"/>
        <w:rPr>
          <w:rFonts w:ascii="Monotype Corsiva" w:hAnsi="Monotype Corsiva" w:cs="Times New Roman"/>
          <w:i/>
          <w:sz w:val="24"/>
          <w:szCs w:val="24"/>
        </w:rPr>
      </w:pPr>
    </w:p>
    <w:p w:rsidR="009661E6" w:rsidRPr="006532EE" w:rsidRDefault="009661E6" w:rsidP="009661E6">
      <w:pPr>
        <w:spacing w:after="0" w:line="348" w:lineRule="auto"/>
        <w:jc w:val="both"/>
        <w:rPr>
          <w:rFonts w:ascii="Monotype Corsiva" w:hAnsi="Monotype Corsiva" w:cs="Times New Roman"/>
          <w:i/>
          <w:sz w:val="24"/>
          <w:szCs w:val="24"/>
        </w:rPr>
      </w:pPr>
    </w:p>
    <w:p w:rsidR="009661E6" w:rsidRPr="006532EE" w:rsidRDefault="009661E6" w:rsidP="009661E6">
      <w:pPr>
        <w:spacing w:after="0" w:line="348" w:lineRule="auto"/>
        <w:jc w:val="both"/>
        <w:rPr>
          <w:rFonts w:ascii="Monotype Corsiva" w:hAnsi="Monotype Corsiva" w:cs="Times New Roman"/>
          <w:i/>
          <w:sz w:val="24"/>
          <w:szCs w:val="24"/>
        </w:rPr>
      </w:pPr>
    </w:p>
    <w:p w:rsidR="005B628D" w:rsidRDefault="005B628D" w:rsidP="009661E6">
      <w:pPr>
        <w:spacing w:after="0" w:line="348" w:lineRule="auto"/>
        <w:jc w:val="both"/>
        <w:rPr>
          <w:rFonts w:ascii="Monotype Corsiva" w:hAnsi="Monotype Corsiva" w:cs="Times New Roman"/>
          <w:i/>
          <w:sz w:val="24"/>
          <w:szCs w:val="24"/>
        </w:rPr>
      </w:pPr>
    </w:p>
    <w:p w:rsidR="003A2D05" w:rsidRPr="006532EE" w:rsidRDefault="003A2D05" w:rsidP="009661E6">
      <w:pPr>
        <w:spacing w:after="0" w:line="348" w:lineRule="auto"/>
        <w:jc w:val="both"/>
        <w:rPr>
          <w:rFonts w:ascii="Monotype Corsiva" w:hAnsi="Monotype Corsiva" w:cs="Times New Roman"/>
          <w:i/>
          <w:sz w:val="24"/>
          <w:szCs w:val="24"/>
        </w:rPr>
      </w:pPr>
    </w:p>
    <w:p w:rsidR="007B691D" w:rsidRPr="006532EE" w:rsidRDefault="007B691D" w:rsidP="009661E6">
      <w:pPr>
        <w:spacing w:line="348" w:lineRule="auto"/>
        <w:jc w:val="center"/>
        <w:rPr>
          <w:rFonts w:ascii="Times New Roman" w:hAnsi="Times New Roman" w:cs="Times New Roman"/>
          <w:b/>
          <w:sz w:val="28"/>
          <w:szCs w:val="24"/>
        </w:rPr>
      </w:pPr>
      <w:r w:rsidRPr="006532EE">
        <w:rPr>
          <w:rFonts w:ascii="Times New Roman" w:hAnsi="Times New Roman" w:cs="Times New Roman"/>
          <w:b/>
          <w:sz w:val="28"/>
          <w:szCs w:val="24"/>
        </w:rPr>
        <w:lastRenderedPageBreak/>
        <w:t>ABSTRACT</w:t>
      </w:r>
    </w:p>
    <w:p w:rsidR="007B691D" w:rsidRPr="006532EE" w:rsidRDefault="00D54FFD" w:rsidP="0001353D">
      <w:pPr>
        <w:spacing w:line="360" w:lineRule="auto"/>
        <w:jc w:val="both"/>
        <w:rPr>
          <w:rFonts w:ascii="Times New Roman" w:hAnsi="Times New Roman" w:cs="Times New Roman"/>
          <w:sz w:val="24"/>
          <w:szCs w:val="24"/>
        </w:rPr>
      </w:pPr>
      <w:r w:rsidRPr="00D54FFD">
        <w:rPr>
          <w:rFonts w:ascii="Times New Roman" w:hAnsi="Times New Roman" w:cs="Times New Roman"/>
          <w:i/>
          <w:sz w:val="24"/>
          <w:szCs w:val="24"/>
        </w:rPr>
        <w:t xml:space="preserve">Moringa oleifera </w:t>
      </w:r>
      <w:r w:rsidRPr="00D54FFD">
        <w:rPr>
          <w:rFonts w:ascii="Times New Roman" w:hAnsi="Times New Roman" w:cs="Times New Roman"/>
          <w:sz w:val="24"/>
          <w:szCs w:val="24"/>
        </w:rPr>
        <w:t xml:space="preserve">Lam, belonging to the Moringaceae family, possesses significant nutritional and medicinal benefits. The processing of drumstick or </w:t>
      </w:r>
      <w:r w:rsidR="00B31E2D">
        <w:rPr>
          <w:rFonts w:ascii="Times New Roman" w:hAnsi="Times New Roman" w:cs="Times New Roman"/>
          <w:sz w:val="24"/>
          <w:szCs w:val="24"/>
        </w:rPr>
        <w:t>sojina</w:t>
      </w:r>
      <w:r w:rsidRPr="00D54FFD">
        <w:rPr>
          <w:rFonts w:ascii="Times New Roman" w:hAnsi="Times New Roman" w:cs="Times New Roman"/>
          <w:sz w:val="24"/>
          <w:szCs w:val="24"/>
        </w:rPr>
        <w:t xml:space="preserve"> leaves value added products and their preservations for a long time are very important aspect in food product industry. The aim of this study was to develop </w:t>
      </w:r>
      <w:r w:rsidR="00B31E2D">
        <w:rPr>
          <w:rFonts w:ascii="Times New Roman" w:hAnsi="Times New Roman" w:cs="Times New Roman"/>
          <w:sz w:val="24"/>
          <w:szCs w:val="24"/>
        </w:rPr>
        <w:t>sojina</w:t>
      </w:r>
      <w:r w:rsidRPr="00D54FFD">
        <w:rPr>
          <w:rFonts w:ascii="Times New Roman" w:hAnsi="Times New Roman" w:cs="Times New Roman"/>
          <w:sz w:val="24"/>
          <w:szCs w:val="24"/>
        </w:rPr>
        <w:t xml:space="preserve"> biscuits to utilize its medicinal values as well as the food values of </w:t>
      </w:r>
      <w:r w:rsidR="00B31E2D">
        <w:rPr>
          <w:rFonts w:ascii="Times New Roman" w:hAnsi="Times New Roman" w:cs="Times New Roman"/>
          <w:sz w:val="24"/>
          <w:szCs w:val="24"/>
        </w:rPr>
        <w:t>sojina</w:t>
      </w:r>
      <w:r w:rsidRPr="00D54FFD">
        <w:rPr>
          <w:rFonts w:ascii="Times New Roman" w:hAnsi="Times New Roman" w:cs="Times New Roman"/>
          <w:sz w:val="24"/>
          <w:szCs w:val="24"/>
        </w:rPr>
        <w:t xml:space="preserve"> leaf throughout the year. Fresh  moringa leaves were collected from the locality of Dinajpur and then were washed, dried and ground. Five variations of moringa biscuits were created using distinct ingredient combinations. These biscuits underwent both biochemical analysis and organoleptic evaluations. Biscuit 3 (T</w:t>
      </w:r>
      <w:r w:rsidRPr="00104D30">
        <w:rPr>
          <w:rFonts w:ascii="Times New Roman" w:hAnsi="Times New Roman" w:cs="Times New Roman"/>
          <w:sz w:val="24"/>
          <w:szCs w:val="24"/>
          <w:vertAlign w:val="subscript"/>
        </w:rPr>
        <w:t>3</w:t>
      </w:r>
      <w:r w:rsidRPr="00D54FFD">
        <w:rPr>
          <w:rFonts w:ascii="Times New Roman" w:hAnsi="Times New Roman" w:cs="Times New Roman"/>
          <w:sz w:val="24"/>
          <w:szCs w:val="24"/>
        </w:rPr>
        <w:t>) exhibited the highest overall acceptability among the samples, along with superior nutritional content compared to the other treatments. There was a significant difference at probability (0.05) in different moringa biscuits. The protein, fat, ash, moisture content, acidity, vitamin C,  β-carotene, calcium, magnesium and potassium contents of biscuit 3 were 9.07%, 16.93%, 2.11%, 0.46%, 0.24%, 21.74mg/100g, 56.74%, 1412.2 mg/100g, 856.3mg/100g and 250.00 mg/100g  respectively.</w:t>
      </w:r>
      <w:r w:rsidRPr="00D54FFD">
        <w:rPr>
          <w:rFonts w:ascii="Times New Roman" w:hAnsi="Times New Roman" w:cs="Times New Roman"/>
          <w:i/>
          <w:sz w:val="24"/>
          <w:szCs w:val="24"/>
        </w:rPr>
        <w:t xml:space="preserve"> </w:t>
      </w:r>
      <w:r w:rsidR="0001353D" w:rsidRPr="006532EE">
        <w:rPr>
          <w:rFonts w:ascii="Times New Roman" w:hAnsi="Times New Roman" w:cs="Times New Roman"/>
          <w:sz w:val="24"/>
          <w:szCs w:val="24"/>
        </w:rPr>
        <w:t xml:space="preserve">Research focusing on sensory evaluation revealed that biscuits were deemed acceptable when supplemented with Moringa up to 9% or 10%, </w:t>
      </w:r>
      <w:r w:rsidR="0001353D" w:rsidRPr="006532EE">
        <w:rPr>
          <w:rFonts w:ascii="Times New Roman" w:hAnsi="Times New Roman" w:cs="Times New Roman"/>
          <w:color w:val="000000"/>
          <w:sz w:val="24"/>
          <w:szCs w:val="24"/>
        </w:rPr>
        <w:t xml:space="preserve">respectively. </w:t>
      </w:r>
      <w:r w:rsidR="003A2D05" w:rsidRPr="006532EE">
        <w:rPr>
          <w:rFonts w:ascii="Times New Roman" w:hAnsi="Times New Roman" w:cs="Times New Roman"/>
          <w:color w:val="000000"/>
          <w:sz w:val="24"/>
          <w:szCs w:val="24"/>
        </w:rPr>
        <w:t xml:space="preserve">The </w:t>
      </w:r>
      <w:r w:rsidR="0001353D" w:rsidRPr="006532EE">
        <w:rPr>
          <w:rFonts w:ascii="Times New Roman" w:hAnsi="Times New Roman" w:cs="Times New Roman"/>
          <w:color w:val="000000"/>
          <w:sz w:val="24"/>
          <w:szCs w:val="24"/>
        </w:rPr>
        <w:t xml:space="preserve">distinct leafy flavor and slight bitterness reduced consumer acceptance of a product enriched with leaf supplementation. Considering the aforementioned viewpoints, this current effort aims to provide a review on </w:t>
      </w:r>
      <w:r w:rsidR="00DF5D1C" w:rsidRPr="00DF5D1C">
        <w:rPr>
          <w:rFonts w:ascii="Times New Roman" w:hAnsi="Times New Roman" w:cs="Times New Roman"/>
          <w:i/>
          <w:color w:val="000000"/>
          <w:sz w:val="24"/>
          <w:szCs w:val="24"/>
        </w:rPr>
        <w:t>Moringa oleifera</w:t>
      </w:r>
      <w:r w:rsidR="0001353D" w:rsidRPr="006532EE">
        <w:rPr>
          <w:rFonts w:ascii="Times New Roman" w:hAnsi="Times New Roman" w:cs="Times New Roman"/>
          <w:color w:val="000000"/>
          <w:sz w:val="24"/>
          <w:szCs w:val="24"/>
        </w:rPr>
        <w:t>, with a specific focus on updating the process for producing moringa biscuits for the benefits of getting protein, fat, vitamins and some minerals to identify and describe the chemical and biochemical constituents present in moringa biscuits and to see the effect of supplementation with moringa leaf powder regarding</w:t>
      </w:r>
      <w:r w:rsidR="0001353D" w:rsidRPr="006532EE">
        <w:rPr>
          <w:rFonts w:ascii="Times New Roman" w:hAnsi="Times New Roman" w:cs="Times New Roman"/>
          <w:sz w:val="24"/>
          <w:szCs w:val="24"/>
        </w:rPr>
        <w:t xml:space="preserve"> the sensory characteristics of the biscuits and their acceptance by consumers.</w:t>
      </w:r>
    </w:p>
    <w:p w:rsidR="002E17DE" w:rsidRPr="006532EE" w:rsidRDefault="002E17DE" w:rsidP="00151667">
      <w:pPr>
        <w:spacing w:line="360" w:lineRule="auto"/>
        <w:jc w:val="center"/>
        <w:rPr>
          <w:rFonts w:ascii="Times New Roman" w:eastAsia="Cambria" w:hAnsi="Times New Roman" w:cs="Times New Roman"/>
          <w:b/>
          <w:sz w:val="28"/>
          <w:szCs w:val="24"/>
        </w:rPr>
      </w:pPr>
    </w:p>
    <w:p w:rsidR="002E17DE" w:rsidRPr="006532EE" w:rsidRDefault="002E17DE" w:rsidP="00151667">
      <w:pPr>
        <w:spacing w:line="360" w:lineRule="auto"/>
        <w:jc w:val="center"/>
        <w:rPr>
          <w:rFonts w:ascii="Times New Roman" w:eastAsia="Cambria" w:hAnsi="Times New Roman" w:cs="Times New Roman"/>
          <w:b/>
          <w:sz w:val="28"/>
          <w:szCs w:val="24"/>
        </w:rPr>
      </w:pPr>
    </w:p>
    <w:p w:rsidR="00031AB3" w:rsidRDefault="00031AB3" w:rsidP="00151667">
      <w:pPr>
        <w:spacing w:line="360" w:lineRule="auto"/>
        <w:jc w:val="center"/>
        <w:rPr>
          <w:rFonts w:ascii="Times New Roman" w:eastAsia="Cambria" w:hAnsi="Times New Roman" w:cs="Times New Roman"/>
          <w:b/>
          <w:sz w:val="28"/>
          <w:szCs w:val="24"/>
        </w:rPr>
      </w:pPr>
    </w:p>
    <w:p w:rsidR="00031AB3" w:rsidRDefault="00031AB3" w:rsidP="00151667">
      <w:pPr>
        <w:spacing w:line="360" w:lineRule="auto"/>
        <w:jc w:val="center"/>
        <w:rPr>
          <w:rFonts w:ascii="Times New Roman" w:eastAsia="Cambria" w:hAnsi="Times New Roman" w:cs="Times New Roman"/>
          <w:b/>
          <w:sz w:val="28"/>
          <w:szCs w:val="24"/>
        </w:rPr>
      </w:pPr>
    </w:p>
    <w:p w:rsidR="00031AB3" w:rsidRDefault="00031AB3" w:rsidP="00151667">
      <w:pPr>
        <w:spacing w:line="360" w:lineRule="auto"/>
        <w:jc w:val="center"/>
        <w:rPr>
          <w:rFonts w:ascii="Times New Roman" w:eastAsia="Cambria" w:hAnsi="Times New Roman" w:cs="Times New Roman"/>
          <w:b/>
          <w:sz w:val="28"/>
          <w:szCs w:val="24"/>
        </w:rPr>
      </w:pPr>
    </w:p>
    <w:p w:rsidR="00031AB3" w:rsidRDefault="00031AB3" w:rsidP="00151667">
      <w:pPr>
        <w:spacing w:line="360" w:lineRule="auto"/>
        <w:jc w:val="center"/>
        <w:rPr>
          <w:rFonts w:ascii="Times New Roman" w:eastAsia="Cambria" w:hAnsi="Times New Roman" w:cs="Times New Roman"/>
          <w:b/>
          <w:sz w:val="28"/>
          <w:szCs w:val="24"/>
        </w:rPr>
      </w:pPr>
    </w:p>
    <w:p w:rsidR="00151667" w:rsidRPr="006532EE" w:rsidRDefault="00151667" w:rsidP="00151667">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lastRenderedPageBreak/>
        <w:t xml:space="preserve">CONTENTS </w:t>
      </w:r>
    </w:p>
    <w:tbl>
      <w:tblPr>
        <w:tblW w:w="0" w:type="auto"/>
        <w:jc w:val="center"/>
        <w:tblLook w:val="04A0"/>
      </w:tblPr>
      <w:tblGrid>
        <w:gridCol w:w="1908"/>
        <w:gridCol w:w="5760"/>
        <w:gridCol w:w="1314"/>
      </w:tblGrid>
      <w:tr w:rsidR="00151667" w:rsidRPr="006532EE" w:rsidTr="002E17DE">
        <w:trPr>
          <w:jc w:val="center"/>
        </w:trPr>
        <w:tc>
          <w:tcPr>
            <w:tcW w:w="1908"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right"/>
              <w:rPr>
                <w:rFonts w:ascii="Times New Roman" w:eastAsia="Cambria" w:hAnsi="Times New Roman" w:cs="Times New Roman"/>
                <w:b/>
                <w:sz w:val="24"/>
                <w:szCs w:val="24"/>
              </w:rPr>
            </w:pPr>
            <w:r w:rsidRPr="006532EE">
              <w:rPr>
                <w:rFonts w:ascii="Times New Roman" w:eastAsia="Cambria" w:hAnsi="Times New Roman" w:cs="Times New Roman"/>
                <w:b/>
                <w:sz w:val="24"/>
                <w:szCs w:val="24"/>
              </w:rPr>
              <w:t>CHAPTER</w:t>
            </w:r>
          </w:p>
        </w:tc>
        <w:tc>
          <w:tcPr>
            <w:tcW w:w="5760"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TITLE</w:t>
            </w:r>
          </w:p>
        </w:tc>
        <w:tc>
          <w:tcPr>
            <w:tcW w:w="1314"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PAGE NO.</w:t>
            </w:r>
          </w:p>
        </w:tc>
      </w:tr>
      <w:tr w:rsidR="00151667" w:rsidRPr="006532EE" w:rsidTr="002E17DE">
        <w:trPr>
          <w:jc w:val="center"/>
        </w:trPr>
        <w:tc>
          <w:tcPr>
            <w:tcW w:w="1908" w:type="dxa"/>
            <w:tcBorders>
              <w:top w:val="single" w:sz="4" w:space="0" w:color="auto"/>
            </w:tcBorders>
            <w:shd w:val="clear" w:color="auto" w:fill="auto"/>
          </w:tcPr>
          <w:p w:rsidR="00151667" w:rsidRPr="006532EE" w:rsidRDefault="00151667" w:rsidP="001F1476">
            <w:pPr>
              <w:spacing w:after="0" w:line="360" w:lineRule="auto"/>
              <w:jc w:val="right"/>
              <w:rPr>
                <w:rFonts w:ascii="Times New Roman" w:eastAsia="SimSun" w:hAnsi="Times New Roman" w:cs="Times New Roman"/>
                <w:b/>
                <w:sz w:val="24"/>
                <w:szCs w:val="24"/>
              </w:rPr>
            </w:pPr>
          </w:p>
        </w:tc>
        <w:tc>
          <w:tcPr>
            <w:tcW w:w="5760" w:type="dxa"/>
            <w:tcBorders>
              <w:top w:val="single" w:sz="4" w:space="0" w:color="auto"/>
            </w:tcBorders>
            <w:shd w:val="clear" w:color="auto" w:fill="auto"/>
          </w:tcPr>
          <w:p w:rsidR="00151667" w:rsidRPr="006532EE" w:rsidRDefault="00151667" w:rsidP="001F1476">
            <w:pPr>
              <w:spacing w:after="0" w:line="360" w:lineRule="auto"/>
              <w:rPr>
                <w:rFonts w:ascii="Times New Roman" w:eastAsia="SimSun" w:hAnsi="Times New Roman" w:cs="Times New Roman"/>
                <w:b/>
                <w:sz w:val="24"/>
                <w:szCs w:val="24"/>
              </w:rPr>
            </w:pPr>
            <w:r w:rsidRPr="006532EE">
              <w:rPr>
                <w:rFonts w:ascii="Times New Roman" w:eastAsia="SimSun" w:hAnsi="Times New Roman" w:cs="Times New Roman"/>
                <w:b/>
                <w:sz w:val="24"/>
                <w:szCs w:val="24"/>
              </w:rPr>
              <w:t>ACKNOWLEDGEMENTS</w:t>
            </w:r>
          </w:p>
        </w:tc>
        <w:tc>
          <w:tcPr>
            <w:tcW w:w="1314" w:type="dxa"/>
            <w:tcBorders>
              <w:top w:val="single" w:sz="4" w:space="0" w:color="auto"/>
            </w:tcBorders>
            <w:shd w:val="clear" w:color="auto" w:fill="auto"/>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i</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b/>
                <w:sz w:val="24"/>
                <w:szCs w:val="24"/>
              </w:rPr>
            </w:pPr>
          </w:p>
        </w:tc>
        <w:tc>
          <w:tcPr>
            <w:tcW w:w="5760" w:type="dxa"/>
            <w:shd w:val="clear" w:color="auto" w:fill="auto"/>
          </w:tcPr>
          <w:p w:rsidR="00151667" w:rsidRPr="006532EE" w:rsidRDefault="00151667" w:rsidP="001F1476">
            <w:pPr>
              <w:spacing w:after="0" w:line="360" w:lineRule="auto"/>
              <w:rPr>
                <w:rFonts w:ascii="Times New Roman" w:eastAsia="SimSun" w:hAnsi="Times New Roman" w:cs="Times New Roman"/>
                <w:b/>
                <w:sz w:val="24"/>
                <w:szCs w:val="24"/>
              </w:rPr>
            </w:pPr>
            <w:r w:rsidRPr="006532EE">
              <w:rPr>
                <w:rFonts w:ascii="Times New Roman" w:eastAsia="SimSun" w:hAnsi="Times New Roman" w:cs="Times New Roman"/>
                <w:b/>
                <w:sz w:val="24"/>
                <w:szCs w:val="24"/>
              </w:rPr>
              <w:t>ABSTRACT</w:t>
            </w:r>
          </w:p>
        </w:tc>
        <w:tc>
          <w:tcPr>
            <w:tcW w:w="1314" w:type="dxa"/>
            <w:shd w:val="clear" w:color="auto" w:fill="auto"/>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ii</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b/>
                <w:sz w:val="24"/>
                <w:szCs w:val="24"/>
              </w:rPr>
            </w:pPr>
          </w:p>
        </w:tc>
        <w:tc>
          <w:tcPr>
            <w:tcW w:w="5760" w:type="dxa"/>
            <w:shd w:val="clear" w:color="auto" w:fill="auto"/>
          </w:tcPr>
          <w:p w:rsidR="00151667" w:rsidRPr="006532EE" w:rsidRDefault="00151667" w:rsidP="001F1476">
            <w:pPr>
              <w:spacing w:after="0" w:line="360" w:lineRule="auto"/>
              <w:rPr>
                <w:rFonts w:ascii="Times New Roman" w:eastAsia="SimSun" w:hAnsi="Times New Roman" w:cs="Times New Roman"/>
                <w:b/>
                <w:sz w:val="24"/>
                <w:szCs w:val="24"/>
              </w:rPr>
            </w:pPr>
            <w:r w:rsidRPr="006532EE">
              <w:rPr>
                <w:rFonts w:ascii="Times New Roman" w:eastAsia="SimSun" w:hAnsi="Times New Roman" w:cs="Times New Roman"/>
                <w:b/>
                <w:sz w:val="24"/>
                <w:szCs w:val="24"/>
              </w:rPr>
              <w:t>CONTENTS</w:t>
            </w:r>
          </w:p>
        </w:tc>
        <w:tc>
          <w:tcPr>
            <w:tcW w:w="1314" w:type="dxa"/>
            <w:shd w:val="clear" w:color="auto" w:fill="auto"/>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iii-iv</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b/>
                <w:sz w:val="24"/>
                <w:szCs w:val="24"/>
              </w:rPr>
            </w:pPr>
          </w:p>
        </w:tc>
        <w:tc>
          <w:tcPr>
            <w:tcW w:w="5760" w:type="dxa"/>
            <w:shd w:val="clear" w:color="auto" w:fill="auto"/>
          </w:tcPr>
          <w:p w:rsidR="00151667" w:rsidRPr="006532EE" w:rsidRDefault="00151667" w:rsidP="001F1476">
            <w:pPr>
              <w:spacing w:after="0" w:line="360" w:lineRule="auto"/>
              <w:rPr>
                <w:rFonts w:ascii="Times New Roman" w:eastAsia="SimSun" w:hAnsi="Times New Roman" w:cs="Times New Roman"/>
                <w:b/>
                <w:sz w:val="24"/>
                <w:szCs w:val="24"/>
              </w:rPr>
            </w:pPr>
            <w:r w:rsidRPr="006532EE">
              <w:rPr>
                <w:rFonts w:ascii="Times New Roman" w:eastAsia="SimSun" w:hAnsi="Times New Roman" w:cs="Times New Roman"/>
                <w:b/>
                <w:sz w:val="24"/>
                <w:szCs w:val="24"/>
              </w:rPr>
              <w:t>LIST OF TABLES</w:t>
            </w:r>
          </w:p>
        </w:tc>
        <w:tc>
          <w:tcPr>
            <w:tcW w:w="1314" w:type="dxa"/>
            <w:shd w:val="clear" w:color="auto" w:fill="auto"/>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v</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b/>
                <w:sz w:val="24"/>
                <w:szCs w:val="24"/>
              </w:rPr>
            </w:pPr>
          </w:p>
        </w:tc>
        <w:tc>
          <w:tcPr>
            <w:tcW w:w="5760" w:type="dxa"/>
            <w:shd w:val="clear" w:color="auto" w:fill="auto"/>
          </w:tcPr>
          <w:p w:rsidR="00151667" w:rsidRPr="006532EE" w:rsidRDefault="00151667" w:rsidP="001F1476">
            <w:pPr>
              <w:spacing w:after="0" w:line="360" w:lineRule="auto"/>
              <w:rPr>
                <w:rFonts w:ascii="Times New Roman" w:eastAsia="SimSun" w:hAnsi="Times New Roman" w:cs="Times New Roman"/>
                <w:b/>
                <w:sz w:val="24"/>
                <w:szCs w:val="24"/>
              </w:rPr>
            </w:pPr>
            <w:r w:rsidRPr="006532EE">
              <w:rPr>
                <w:rFonts w:ascii="Times New Roman" w:eastAsia="SimSun" w:hAnsi="Times New Roman" w:cs="Times New Roman"/>
                <w:b/>
                <w:sz w:val="24"/>
                <w:szCs w:val="24"/>
              </w:rPr>
              <w:t xml:space="preserve">LIST OF FIGURES </w:t>
            </w:r>
          </w:p>
        </w:tc>
        <w:tc>
          <w:tcPr>
            <w:tcW w:w="1314" w:type="dxa"/>
            <w:shd w:val="clear" w:color="auto" w:fill="auto"/>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vi</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Cambria" w:hAnsi="Times New Roman" w:cs="Times New Roman"/>
                <w:b/>
                <w:sz w:val="24"/>
                <w:szCs w:val="24"/>
              </w:rPr>
            </w:pPr>
            <w:r w:rsidRPr="006532EE">
              <w:rPr>
                <w:rFonts w:ascii="Times New Roman" w:eastAsia="Cambria" w:hAnsi="Times New Roman" w:cs="Times New Roman"/>
                <w:b/>
                <w:sz w:val="24"/>
                <w:szCs w:val="24"/>
              </w:rPr>
              <w:t xml:space="preserve">CHAPTER I </w:t>
            </w:r>
          </w:p>
        </w:tc>
        <w:tc>
          <w:tcPr>
            <w:tcW w:w="5760" w:type="dxa"/>
            <w:shd w:val="clear" w:color="auto" w:fill="auto"/>
          </w:tcPr>
          <w:p w:rsidR="00151667" w:rsidRPr="006532EE" w:rsidRDefault="00151667" w:rsidP="001F1476">
            <w:pPr>
              <w:spacing w:after="0" w:line="360" w:lineRule="auto"/>
              <w:rPr>
                <w:rFonts w:ascii="Times New Roman" w:eastAsia="Cambria" w:hAnsi="Times New Roman" w:cs="Times New Roman"/>
                <w:b/>
                <w:sz w:val="24"/>
                <w:szCs w:val="24"/>
              </w:rPr>
            </w:pPr>
            <w:r w:rsidRPr="006532EE">
              <w:rPr>
                <w:rFonts w:ascii="Times New Roman" w:eastAsia="Cambria" w:hAnsi="Times New Roman" w:cs="Times New Roman"/>
                <w:b/>
                <w:sz w:val="24"/>
                <w:szCs w:val="24"/>
              </w:rPr>
              <w:t>INTRODUCTION</w:t>
            </w:r>
          </w:p>
        </w:tc>
        <w:tc>
          <w:tcPr>
            <w:tcW w:w="1314" w:type="dxa"/>
            <w:shd w:val="clear" w:color="auto" w:fill="auto"/>
          </w:tcPr>
          <w:p w:rsidR="00151667" w:rsidRPr="006532EE" w:rsidRDefault="00151667" w:rsidP="00F71A1F">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1-</w:t>
            </w:r>
            <w:r w:rsidR="00F71A1F" w:rsidRPr="006532EE">
              <w:rPr>
                <w:rFonts w:ascii="Times New Roman" w:eastAsia="Cambria" w:hAnsi="Times New Roman" w:cs="Times New Roman"/>
                <w:b/>
                <w:sz w:val="24"/>
                <w:szCs w:val="24"/>
              </w:rPr>
              <w:t>3</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Cambria" w:hAnsi="Times New Roman" w:cs="Times New Roman"/>
                <w:b/>
                <w:sz w:val="24"/>
                <w:szCs w:val="24"/>
              </w:rPr>
            </w:pPr>
            <w:r w:rsidRPr="006532EE">
              <w:rPr>
                <w:rFonts w:ascii="Times New Roman" w:eastAsia="Cambria" w:hAnsi="Times New Roman" w:cs="Times New Roman"/>
                <w:b/>
                <w:sz w:val="24"/>
                <w:szCs w:val="24"/>
              </w:rPr>
              <w:t xml:space="preserve">CHAPTER II </w:t>
            </w:r>
          </w:p>
        </w:tc>
        <w:tc>
          <w:tcPr>
            <w:tcW w:w="5760" w:type="dxa"/>
            <w:shd w:val="clear" w:color="auto" w:fill="auto"/>
          </w:tcPr>
          <w:p w:rsidR="00151667" w:rsidRPr="006532EE" w:rsidRDefault="00151667" w:rsidP="001F1476">
            <w:pPr>
              <w:spacing w:after="0" w:line="360" w:lineRule="auto"/>
              <w:rPr>
                <w:rFonts w:ascii="Times New Roman" w:eastAsia="Cambria" w:hAnsi="Times New Roman" w:cs="Times New Roman"/>
                <w:b/>
                <w:sz w:val="24"/>
                <w:szCs w:val="24"/>
              </w:rPr>
            </w:pPr>
            <w:r w:rsidRPr="006532EE">
              <w:rPr>
                <w:rFonts w:ascii="Times New Roman" w:eastAsia="Cambria" w:hAnsi="Times New Roman" w:cs="Times New Roman"/>
                <w:b/>
                <w:sz w:val="24"/>
                <w:szCs w:val="24"/>
              </w:rPr>
              <w:t>LITERATURE REVIEW</w:t>
            </w:r>
          </w:p>
        </w:tc>
        <w:tc>
          <w:tcPr>
            <w:tcW w:w="1314" w:type="dxa"/>
            <w:shd w:val="clear" w:color="auto" w:fill="auto"/>
          </w:tcPr>
          <w:p w:rsidR="00151667" w:rsidRPr="006532EE" w:rsidRDefault="00F71A1F" w:rsidP="00F71A1F">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4</w:t>
            </w:r>
            <w:r w:rsidR="00151667" w:rsidRPr="006532EE">
              <w:rPr>
                <w:rFonts w:ascii="Times New Roman" w:eastAsia="Cambria" w:hAnsi="Times New Roman" w:cs="Times New Roman"/>
                <w:b/>
                <w:sz w:val="24"/>
                <w:szCs w:val="24"/>
              </w:rPr>
              <w:t>-</w:t>
            </w:r>
            <w:r w:rsidRPr="006532EE">
              <w:rPr>
                <w:rFonts w:ascii="Times New Roman" w:eastAsia="Cambria" w:hAnsi="Times New Roman" w:cs="Times New Roman"/>
                <w:b/>
                <w:sz w:val="24"/>
                <w:szCs w:val="24"/>
              </w:rPr>
              <w:t>19</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b/>
                <w:sz w:val="24"/>
                <w:szCs w:val="24"/>
              </w:rPr>
              <w:t>CHAPTER III</w:t>
            </w:r>
            <w:r w:rsidRPr="006532EE">
              <w:rPr>
                <w:rFonts w:ascii="Times New Roman" w:eastAsia="Cambria" w:hAnsi="Times New Roman" w:cs="Times New Roman"/>
                <w:sz w:val="24"/>
                <w:szCs w:val="24"/>
              </w:rPr>
              <w:t xml:space="preserve"> </w:t>
            </w:r>
          </w:p>
        </w:tc>
        <w:tc>
          <w:tcPr>
            <w:tcW w:w="5760" w:type="dxa"/>
            <w:shd w:val="clear" w:color="auto" w:fill="auto"/>
          </w:tcPr>
          <w:p w:rsidR="00151667" w:rsidRPr="006532EE" w:rsidRDefault="00151667"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b/>
                <w:sz w:val="24"/>
                <w:szCs w:val="24"/>
              </w:rPr>
              <w:t>MATERIALS AND METHODS</w:t>
            </w:r>
          </w:p>
        </w:tc>
        <w:tc>
          <w:tcPr>
            <w:tcW w:w="1314" w:type="dxa"/>
            <w:shd w:val="clear" w:color="auto" w:fill="auto"/>
          </w:tcPr>
          <w:p w:rsidR="00151667" w:rsidRPr="006532EE" w:rsidRDefault="00F71A1F" w:rsidP="00232B3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20</w:t>
            </w:r>
            <w:r w:rsidR="00151667" w:rsidRPr="006532EE">
              <w:rPr>
                <w:rFonts w:ascii="Times New Roman" w:eastAsia="Cambria" w:hAnsi="Times New Roman" w:cs="Times New Roman"/>
                <w:b/>
                <w:sz w:val="24"/>
                <w:szCs w:val="24"/>
              </w:rPr>
              <w:t>-3</w:t>
            </w:r>
            <w:r w:rsidR="00232B36" w:rsidRPr="006532EE">
              <w:rPr>
                <w:rFonts w:ascii="Times New Roman" w:eastAsia="Cambria" w:hAnsi="Times New Roman" w:cs="Times New Roman"/>
                <w:b/>
                <w:sz w:val="24"/>
                <w:szCs w:val="24"/>
              </w:rPr>
              <w:t>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 xml:space="preserve">3.1 </w:t>
            </w:r>
          </w:p>
        </w:tc>
        <w:tc>
          <w:tcPr>
            <w:tcW w:w="5760" w:type="dxa"/>
            <w:shd w:val="clear" w:color="auto" w:fill="auto"/>
          </w:tcPr>
          <w:p w:rsidR="00151667" w:rsidRPr="006532EE" w:rsidRDefault="00151667"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Collection of sample</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 xml:space="preserve">3.2 </w:t>
            </w:r>
          </w:p>
        </w:tc>
        <w:tc>
          <w:tcPr>
            <w:tcW w:w="5760" w:type="dxa"/>
            <w:shd w:val="clear" w:color="auto" w:fill="auto"/>
          </w:tcPr>
          <w:p w:rsidR="00151667" w:rsidRPr="006532EE" w:rsidRDefault="00151667"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Chemicals and reagents</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 xml:space="preserve">3.3 </w:t>
            </w:r>
          </w:p>
        </w:tc>
        <w:tc>
          <w:tcPr>
            <w:tcW w:w="5760" w:type="dxa"/>
            <w:shd w:val="clear" w:color="auto" w:fill="auto"/>
          </w:tcPr>
          <w:p w:rsidR="00151667" w:rsidRPr="006532EE" w:rsidRDefault="00151667"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Preparation of sample</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3.4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Material</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21</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3.5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Tools</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21</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3.6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Procedure</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21</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3.7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Making Moringa Flour</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21</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Preparation of Moringa leaf enriched Biscuit</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23</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3.8.1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Ingredient composition</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23</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3.8.2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Preparation procedure</w:t>
            </w:r>
          </w:p>
        </w:tc>
        <w:tc>
          <w:tcPr>
            <w:tcW w:w="1314" w:type="dxa"/>
            <w:shd w:val="clear" w:color="auto" w:fill="auto"/>
          </w:tcPr>
          <w:p w:rsidR="00151667" w:rsidRPr="006532EE" w:rsidRDefault="00D309E7"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23</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3.8.3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Making Biscuits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25</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Biscuit Product Analysis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25</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3.8.4.1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Analysis of water content</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25</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3.8.4.2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Ash Content Analysis</w:t>
            </w:r>
          </w:p>
        </w:tc>
        <w:tc>
          <w:tcPr>
            <w:tcW w:w="1314" w:type="dxa"/>
            <w:shd w:val="clear" w:color="auto" w:fill="auto"/>
          </w:tcPr>
          <w:p w:rsidR="00151667" w:rsidRPr="006532EE" w:rsidRDefault="00232B36" w:rsidP="00232B3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25</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3.8.4.3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Calcium Level Analysis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26</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3.8.4.4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Analysis of Protein Levels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27</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3.8.4.5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Analysis of Vitamin C levels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29</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3.8.4.6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Source of materials</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29</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3.8.4.7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Formulation of biscuit supplemented with </w:t>
            </w:r>
            <w:r w:rsidR="00DF5D1C" w:rsidRPr="00DF5D1C">
              <w:rPr>
                <w:rFonts w:ascii="Times New Roman" w:eastAsia="SimSun" w:hAnsi="Times New Roman" w:cs="Times New Roman"/>
                <w:i/>
                <w:sz w:val="24"/>
                <w:szCs w:val="24"/>
              </w:rPr>
              <w:t>Moringa oleifera</w:t>
            </w:r>
            <w:r w:rsidRPr="006532EE">
              <w:rPr>
                <w:rFonts w:ascii="Times New Roman" w:eastAsia="SimSun" w:hAnsi="Times New Roman" w:cs="Times New Roman"/>
                <w:sz w:val="24"/>
                <w:szCs w:val="24"/>
              </w:rPr>
              <w:t xml:space="preserve"> leave  </w:t>
            </w:r>
          </w:p>
        </w:tc>
        <w:tc>
          <w:tcPr>
            <w:tcW w:w="1314"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29</w:t>
            </w:r>
          </w:p>
        </w:tc>
      </w:tr>
      <w:tr w:rsidR="00151667" w:rsidRPr="006532EE" w:rsidTr="002E17DE">
        <w:trPr>
          <w:jc w:val="center"/>
        </w:trPr>
        <w:tc>
          <w:tcPr>
            <w:tcW w:w="1908" w:type="dxa"/>
            <w:tcBorders>
              <w:bottom w:val="single" w:sz="4" w:space="0" w:color="auto"/>
            </w:tcBorders>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3.8.4.8 </w:t>
            </w:r>
          </w:p>
        </w:tc>
        <w:tc>
          <w:tcPr>
            <w:tcW w:w="5760" w:type="dxa"/>
            <w:tcBorders>
              <w:bottom w:val="single" w:sz="4" w:space="0" w:color="auto"/>
            </w:tcBorders>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Production of biscuit baking</w:t>
            </w:r>
          </w:p>
        </w:tc>
        <w:tc>
          <w:tcPr>
            <w:tcW w:w="1314" w:type="dxa"/>
            <w:tcBorders>
              <w:bottom w:val="single" w:sz="4" w:space="0" w:color="auto"/>
            </w:tcBorders>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29</w:t>
            </w:r>
          </w:p>
        </w:tc>
      </w:tr>
    </w:tbl>
    <w:p w:rsidR="00151667" w:rsidRPr="006532EE" w:rsidRDefault="00151667" w:rsidP="00151667">
      <w:pPr>
        <w:spacing w:line="360" w:lineRule="auto"/>
        <w:jc w:val="center"/>
        <w:rPr>
          <w:rFonts w:ascii="Times New Roman" w:eastAsia="Cambria" w:hAnsi="Times New Roman" w:cs="Times New Roman"/>
          <w:b/>
          <w:sz w:val="24"/>
          <w:szCs w:val="24"/>
        </w:rPr>
      </w:pPr>
    </w:p>
    <w:p w:rsidR="00151667" w:rsidRPr="006532EE" w:rsidRDefault="00151667" w:rsidP="00151667">
      <w:pPr>
        <w:spacing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lastRenderedPageBreak/>
        <w:t xml:space="preserve">CONTENTS (Contd.) </w:t>
      </w:r>
    </w:p>
    <w:tbl>
      <w:tblPr>
        <w:tblW w:w="0" w:type="auto"/>
        <w:jc w:val="center"/>
        <w:tblLook w:val="04A0"/>
      </w:tblPr>
      <w:tblGrid>
        <w:gridCol w:w="1908"/>
        <w:gridCol w:w="5760"/>
        <w:gridCol w:w="1143"/>
      </w:tblGrid>
      <w:tr w:rsidR="00151667" w:rsidRPr="006532EE" w:rsidTr="002E17DE">
        <w:trPr>
          <w:jc w:val="center"/>
        </w:trPr>
        <w:tc>
          <w:tcPr>
            <w:tcW w:w="1908"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right"/>
              <w:rPr>
                <w:rFonts w:ascii="Times New Roman" w:eastAsia="Cambria" w:hAnsi="Times New Roman" w:cs="Times New Roman"/>
                <w:b/>
                <w:sz w:val="24"/>
                <w:szCs w:val="24"/>
              </w:rPr>
            </w:pPr>
            <w:r w:rsidRPr="006532EE">
              <w:rPr>
                <w:rFonts w:ascii="Times New Roman" w:eastAsia="Cambria" w:hAnsi="Times New Roman" w:cs="Times New Roman"/>
                <w:b/>
                <w:sz w:val="24"/>
                <w:szCs w:val="24"/>
              </w:rPr>
              <w:t>CHAPTER</w:t>
            </w:r>
          </w:p>
        </w:tc>
        <w:tc>
          <w:tcPr>
            <w:tcW w:w="5760"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TITLE</w:t>
            </w:r>
          </w:p>
        </w:tc>
        <w:tc>
          <w:tcPr>
            <w:tcW w:w="1143"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PAGE NO.</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3.8.4.9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Determination of proximate composition</w:t>
            </w:r>
          </w:p>
        </w:tc>
        <w:tc>
          <w:tcPr>
            <w:tcW w:w="1143"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3.8.4.10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Physical Properties of the Biscuit</w:t>
            </w:r>
          </w:p>
        </w:tc>
        <w:tc>
          <w:tcPr>
            <w:tcW w:w="1143"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3.8.4.11 </w:t>
            </w:r>
          </w:p>
        </w:tc>
        <w:tc>
          <w:tcPr>
            <w:tcW w:w="5760" w:type="dxa"/>
            <w:shd w:val="clear" w:color="auto" w:fill="auto"/>
          </w:tcPr>
          <w:p w:rsidR="00151667" w:rsidRPr="006532EE" w:rsidRDefault="00151667"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Statistical analyses</w:t>
            </w:r>
          </w:p>
        </w:tc>
        <w:tc>
          <w:tcPr>
            <w:tcW w:w="1143" w:type="dxa"/>
            <w:shd w:val="clear" w:color="auto" w:fill="auto"/>
          </w:tcPr>
          <w:p w:rsidR="00151667" w:rsidRPr="006532EE" w:rsidRDefault="00232B36"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30</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Cambria" w:hAnsi="Times New Roman" w:cs="Times New Roman"/>
                <w:b/>
                <w:sz w:val="24"/>
                <w:szCs w:val="24"/>
              </w:rPr>
            </w:pPr>
            <w:r w:rsidRPr="006532EE">
              <w:rPr>
                <w:rFonts w:ascii="Times New Roman" w:eastAsia="Cambria" w:hAnsi="Times New Roman" w:cs="Times New Roman"/>
                <w:b/>
                <w:sz w:val="24"/>
                <w:szCs w:val="24"/>
              </w:rPr>
              <w:t xml:space="preserve">CHAPTER IV </w:t>
            </w:r>
          </w:p>
        </w:tc>
        <w:tc>
          <w:tcPr>
            <w:tcW w:w="5760" w:type="dxa"/>
            <w:shd w:val="clear" w:color="auto" w:fill="auto"/>
          </w:tcPr>
          <w:p w:rsidR="00151667" w:rsidRPr="006532EE" w:rsidRDefault="00151667" w:rsidP="001F1476">
            <w:pPr>
              <w:spacing w:after="0" w:line="360" w:lineRule="auto"/>
              <w:rPr>
                <w:rFonts w:ascii="Times New Roman" w:eastAsia="Cambria" w:hAnsi="Times New Roman" w:cs="Times New Roman"/>
                <w:b/>
                <w:sz w:val="24"/>
                <w:szCs w:val="24"/>
              </w:rPr>
            </w:pPr>
            <w:r w:rsidRPr="006532EE">
              <w:rPr>
                <w:rFonts w:ascii="Times New Roman" w:eastAsia="Cambria" w:hAnsi="Times New Roman" w:cs="Times New Roman"/>
                <w:b/>
                <w:sz w:val="24"/>
                <w:szCs w:val="24"/>
              </w:rPr>
              <w:t>RESULTS AND DISCUSSION</w:t>
            </w:r>
          </w:p>
        </w:tc>
        <w:tc>
          <w:tcPr>
            <w:tcW w:w="1143" w:type="dxa"/>
            <w:shd w:val="clear" w:color="auto" w:fill="auto"/>
          </w:tcPr>
          <w:p w:rsidR="00151667" w:rsidRPr="006532EE" w:rsidRDefault="00232B36" w:rsidP="002F1182">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31-</w:t>
            </w:r>
            <w:r w:rsidR="002F1182" w:rsidRPr="006532EE">
              <w:rPr>
                <w:rFonts w:ascii="Times New Roman" w:eastAsia="Cambria" w:hAnsi="Times New Roman" w:cs="Times New Roman"/>
                <w:b/>
                <w:sz w:val="24"/>
                <w:szCs w:val="24"/>
              </w:rPr>
              <w:t>41</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Moisture</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32</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4.2</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pH</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32</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4.3</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Acidity</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33</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4.4</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4.4 Ash</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33</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4.5</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Protein</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33</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4.6</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Fat</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33</w:t>
            </w:r>
          </w:p>
        </w:tc>
      </w:tr>
      <w:tr w:rsidR="002E17DE" w:rsidRPr="006532EE" w:rsidTr="002E17DE">
        <w:trPr>
          <w:jc w:val="center"/>
        </w:trPr>
        <w:tc>
          <w:tcPr>
            <w:tcW w:w="1908" w:type="dxa"/>
            <w:shd w:val="clear" w:color="auto" w:fill="auto"/>
          </w:tcPr>
          <w:p w:rsidR="002E17DE" w:rsidRPr="006532EE" w:rsidRDefault="0064639C"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4.7</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Fiber</w:t>
            </w:r>
          </w:p>
        </w:tc>
        <w:tc>
          <w:tcPr>
            <w:tcW w:w="1143" w:type="dxa"/>
            <w:shd w:val="clear" w:color="auto" w:fill="auto"/>
          </w:tcPr>
          <w:p w:rsidR="002E17DE" w:rsidRPr="006532EE" w:rsidRDefault="0064639C"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34</w:t>
            </w:r>
          </w:p>
        </w:tc>
      </w:tr>
      <w:tr w:rsidR="002E17DE" w:rsidRPr="006532EE" w:rsidTr="002E17DE">
        <w:trPr>
          <w:jc w:val="center"/>
        </w:trPr>
        <w:tc>
          <w:tcPr>
            <w:tcW w:w="1908" w:type="dxa"/>
            <w:shd w:val="clear" w:color="auto" w:fill="auto"/>
          </w:tcPr>
          <w:p w:rsidR="002E17DE" w:rsidRPr="006532EE" w:rsidRDefault="00FA2C3B"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4.8</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Vitamin A</w:t>
            </w:r>
          </w:p>
        </w:tc>
        <w:tc>
          <w:tcPr>
            <w:tcW w:w="1143" w:type="dxa"/>
            <w:shd w:val="clear" w:color="auto" w:fill="auto"/>
          </w:tcPr>
          <w:p w:rsidR="002E17DE" w:rsidRPr="006532EE" w:rsidRDefault="00B1315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35</w:t>
            </w:r>
          </w:p>
        </w:tc>
      </w:tr>
      <w:tr w:rsidR="002E17DE" w:rsidRPr="006532EE" w:rsidTr="002E17DE">
        <w:trPr>
          <w:jc w:val="center"/>
        </w:trPr>
        <w:tc>
          <w:tcPr>
            <w:tcW w:w="1908" w:type="dxa"/>
            <w:shd w:val="clear" w:color="auto" w:fill="auto"/>
          </w:tcPr>
          <w:p w:rsidR="002E17DE" w:rsidRPr="006532EE" w:rsidRDefault="00FA2C3B"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4.9</w:t>
            </w:r>
          </w:p>
        </w:tc>
        <w:tc>
          <w:tcPr>
            <w:tcW w:w="5760" w:type="dxa"/>
            <w:shd w:val="clear" w:color="auto" w:fill="auto"/>
          </w:tcPr>
          <w:p w:rsidR="002E17DE" w:rsidRPr="006532EE" w:rsidRDefault="0064639C"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Vitamin C</w:t>
            </w:r>
          </w:p>
        </w:tc>
        <w:tc>
          <w:tcPr>
            <w:tcW w:w="1143" w:type="dxa"/>
            <w:shd w:val="clear" w:color="auto" w:fill="auto"/>
          </w:tcPr>
          <w:p w:rsidR="002E17DE" w:rsidRPr="006532EE" w:rsidRDefault="00B1315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35</w:t>
            </w:r>
          </w:p>
        </w:tc>
      </w:tr>
      <w:tr w:rsidR="002E17DE" w:rsidRPr="006532EE" w:rsidTr="002E17DE">
        <w:trPr>
          <w:jc w:val="center"/>
        </w:trPr>
        <w:tc>
          <w:tcPr>
            <w:tcW w:w="1908" w:type="dxa"/>
            <w:shd w:val="clear" w:color="auto" w:fill="auto"/>
          </w:tcPr>
          <w:p w:rsidR="002E17DE" w:rsidRPr="006532EE" w:rsidRDefault="00FA2C3B"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4.10</w:t>
            </w:r>
          </w:p>
        </w:tc>
        <w:tc>
          <w:tcPr>
            <w:tcW w:w="5760" w:type="dxa"/>
            <w:shd w:val="clear" w:color="auto" w:fill="auto"/>
          </w:tcPr>
          <w:p w:rsidR="002E17DE" w:rsidRPr="006532EE" w:rsidRDefault="00B13153"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β carotene</w:t>
            </w:r>
          </w:p>
        </w:tc>
        <w:tc>
          <w:tcPr>
            <w:tcW w:w="1143" w:type="dxa"/>
            <w:shd w:val="clear" w:color="auto" w:fill="auto"/>
          </w:tcPr>
          <w:p w:rsidR="002E17DE" w:rsidRPr="006532EE" w:rsidRDefault="00B1315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36</w:t>
            </w:r>
          </w:p>
        </w:tc>
      </w:tr>
      <w:tr w:rsidR="002E17DE" w:rsidRPr="006532EE" w:rsidTr="002E17DE">
        <w:trPr>
          <w:jc w:val="center"/>
        </w:trPr>
        <w:tc>
          <w:tcPr>
            <w:tcW w:w="1908" w:type="dxa"/>
            <w:shd w:val="clear" w:color="auto" w:fill="auto"/>
          </w:tcPr>
          <w:p w:rsidR="002E17DE" w:rsidRPr="006532EE" w:rsidRDefault="00FA2C3B"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4.11</w:t>
            </w:r>
          </w:p>
        </w:tc>
        <w:tc>
          <w:tcPr>
            <w:tcW w:w="5760" w:type="dxa"/>
            <w:shd w:val="clear" w:color="auto" w:fill="auto"/>
          </w:tcPr>
          <w:p w:rsidR="002E17DE" w:rsidRPr="006532EE" w:rsidRDefault="00B13153"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Total sugar</w:t>
            </w:r>
          </w:p>
        </w:tc>
        <w:tc>
          <w:tcPr>
            <w:tcW w:w="1143" w:type="dxa"/>
            <w:shd w:val="clear" w:color="auto" w:fill="auto"/>
          </w:tcPr>
          <w:p w:rsidR="002E17DE" w:rsidRPr="006532EE" w:rsidRDefault="00B1315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36</w:t>
            </w:r>
          </w:p>
        </w:tc>
      </w:tr>
      <w:tr w:rsidR="00B13153" w:rsidRPr="006532EE" w:rsidTr="002E17DE">
        <w:trPr>
          <w:jc w:val="center"/>
        </w:trPr>
        <w:tc>
          <w:tcPr>
            <w:tcW w:w="1908" w:type="dxa"/>
            <w:shd w:val="clear" w:color="auto" w:fill="auto"/>
          </w:tcPr>
          <w:p w:rsidR="00B13153" w:rsidRPr="006532EE" w:rsidRDefault="009C0E60"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4.12</w:t>
            </w:r>
          </w:p>
        </w:tc>
        <w:tc>
          <w:tcPr>
            <w:tcW w:w="5760" w:type="dxa"/>
            <w:shd w:val="clear" w:color="auto" w:fill="auto"/>
          </w:tcPr>
          <w:p w:rsidR="00B13153" w:rsidRPr="006532EE" w:rsidRDefault="009C0E60"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Calcium</w:t>
            </w:r>
          </w:p>
        </w:tc>
        <w:tc>
          <w:tcPr>
            <w:tcW w:w="1143" w:type="dxa"/>
            <w:shd w:val="clear" w:color="auto" w:fill="auto"/>
          </w:tcPr>
          <w:p w:rsidR="00B13153" w:rsidRPr="006532EE" w:rsidRDefault="009C0E60"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37</w:t>
            </w:r>
          </w:p>
        </w:tc>
      </w:tr>
      <w:tr w:rsidR="00B13153" w:rsidRPr="006532EE" w:rsidTr="002E17DE">
        <w:trPr>
          <w:jc w:val="center"/>
        </w:trPr>
        <w:tc>
          <w:tcPr>
            <w:tcW w:w="1908" w:type="dxa"/>
            <w:shd w:val="clear" w:color="auto" w:fill="auto"/>
          </w:tcPr>
          <w:p w:rsidR="00B13153" w:rsidRPr="006532EE" w:rsidRDefault="009C0E60"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4.13</w:t>
            </w:r>
          </w:p>
        </w:tc>
        <w:tc>
          <w:tcPr>
            <w:tcW w:w="5760" w:type="dxa"/>
            <w:shd w:val="clear" w:color="auto" w:fill="auto"/>
          </w:tcPr>
          <w:p w:rsidR="00B13153" w:rsidRPr="006532EE" w:rsidRDefault="009C0E60"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Sulphur</w:t>
            </w:r>
          </w:p>
        </w:tc>
        <w:tc>
          <w:tcPr>
            <w:tcW w:w="1143" w:type="dxa"/>
            <w:shd w:val="clear" w:color="auto" w:fill="auto"/>
          </w:tcPr>
          <w:p w:rsidR="00B13153" w:rsidRPr="006532EE" w:rsidRDefault="009C0E60"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37</w:t>
            </w:r>
          </w:p>
        </w:tc>
      </w:tr>
      <w:tr w:rsidR="00B13153" w:rsidRPr="006532EE" w:rsidTr="002E17DE">
        <w:trPr>
          <w:jc w:val="center"/>
        </w:trPr>
        <w:tc>
          <w:tcPr>
            <w:tcW w:w="1908" w:type="dxa"/>
            <w:shd w:val="clear" w:color="auto" w:fill="auto"/>
          </w:tcPr>
          <w:p w:rsidR="00B13153" w:rsidRPr="006532EE" w:rsidRDefault="009C0E60"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4.14</w:t>
            </w:r>
          </w:p>
        </w:tc>
        <w:tc>
          <w:tcPr>
            <w:tcW w:w="5760" w:type="dxa"/>
            <w:shd w:val="clear" w:color="auto" w:fill="auto"/>
          </w:tcPr>
          <w:p w:rsidR="00B13153" w:rsidRPr="006532EE" w:rsidRDefault="009C0E60"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Magnesium</w:t>
            </w:r>
          </w:p>
        </w:tc>
        <w:tc>
          <w:tcPr>
            <w:tcW w:w="1143" w:type="dxa"/>
            <w:shd w:val="clear" w:color="auto" w:fill="auto"/>
          </w:tcPr>
          <w:p w:rsidR="00B13153" w:rsidRPr="006532EE" w:rsidRDefault="009C0E60"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37</w:t>
            </w:r>
          </w:p>
        </w:tc>
      </w:tr>
      <w:tr w:rsidR="00B13153" w:rsidRPr="006532EE" w:rsidTr="002E17DE">
        <w:trPr>
          <w:jc w:val="center"/>
        </w:trPr>
        <w:tc>
          <w:tcPr>
            <w:tcW w:w="1908" w:type="dxa"/>
            <w:shd w:val="clear" w:color="auto" w:fill="auto"/>
          </w:tcPr>
          <w:p w:rsidR="00B13153" w:rsidRPr="006532EE" w:rsidRDefault="002F1182"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4.15</w:t>
            </w:r>
          </w:p>
        </w:tc>
        <w:tc>
          <w:tcPr>
            <w:tcW w:w="5760" w:type="dxa"/>
            <w:shd w:val="clear" w:color="auto" w:fill="auto"/>
          </w:tcPr>
          <w:p w:rsidR="00B13153" w:rsidRPr="006532EE" w:rsidRDefault="002F1182"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Sodium</w:t>
            </w:r>
          </w:p>
        </w:tc>
        <w:tc>
          <w:tcPr>
            <w:tcW w:w="1143" w:type="dxa"/>
            <w:shd w:val="clear" w:color="auto" w:fill="auto"/>
          </w:tcPr>
          <w:p w:rsidR="00B13153" w:rsidRPr="006532EE" w:rsidRDefault="002F1182"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38</w:t>
            </w:r>
          </w:p>
        </w:tc>
      </w:tr>
      <w:tr w:rsidR="002F1182" w:rsidRPr="006532EE" w:rsidTr="002E17DE">
        <w:trPr>
          <w:jc w:val="center"/>
        </w:trPr>
        <w:tc>
          <w:tcPr>
            <w:tcW w:w="1908" w:type="dxa"/>
            <w:shd w:val="clear" w:color="auto" w:fill="auto"/>
          </w:tcPr>
          <w:p w:rsidR="002F1182" w:rsidRPr="006532EE" w:rsidRDefault="002F1182"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4.16</w:t>
            </w:r>
          </w:p>
        </w:tc>
        <w:tc>
          <w:tcPr>
            <w:tcW w:w="5760" w:type="dxa"/>
            <w:shd w:val="clear" w:color="auto" w:fill="auto"/>
          </w:tcPr>
          <w:p w:rsidR="002F1182" w:rsidRPr="006532EE" w:rsidRDefault="002F1182"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Potassium</w:t>
            </w:r>
          </w:p>
        </w:tc>
        <w:tc>
          <w:tcPr>
            <w:tcW w:w="1143" w:type="dxa"/>
            <w:shd w:val="clear" w:color="auto" w:fill="auto"/>
          </w:tcPr>
          <w:p w:rsidR="002F1182" w:rsidRPr="006532EE" w:rsidRDefault="002F1182"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38</w:t>
            </w:r>
          </w:p>
        </w:tc>
      </w:tr>
      <w:tr w:rsidR="002F1182" w:rsidRPr="006532EE" w:rsidTr="002E17DE">
        <w:trPr>
          <w:jc w:val="center"/>
        </w:trPr>
        <w:tc>
          <w:tcPr>
            <w:tcW w:w="1908" w:type="dxa"/>
            <w:shd w:val="clear" w:color="auto" w:fill="auto"/>
          </w:tcPr>
          <w:p w:rsidR="002F1182" w:rsidRPr="006532EE" w:rsidRDefault="002F1182" w:rsidP="001F1476">
            <w:pPr>
              <w:spacing w:after="0" w:line="360" w:lineRule="auto"/>
              <w:jc w:val="right"/>
              <w:rPr>
                <w:rFonts w:ascii="Times New Roman" w:eastAsia="Cambria" w:hAnsi="Times New Roman" w:cs="Times New Roman"/>
                <w:sz w:val="24"/>
                <w:szCs w:val="24"/>
              </w:rPr>
            </w:pPr>
            <w:r w:rsidRPr="006532EE">
              <w:rPr>
                <w:rFonts w:ascii="Times New Roman" w:eastAsia="Cambria" w:hAnsi="Times New Roman" w:cs="Times New Roman"/>
                <w:sz w:val="24"/>
                <w:szCs w:val="24"/>
              </w:rPr>
              <w:t>4.17</w:t>
            </w:r>
          </w:p>
        </w:tc>
        <w:tc>
          <w:tcPr>
            <w:tcW w:w="5760" w:type="dxa"/>
            <w:shd w:val="clear" w:color="auto" w:fill="auto"/>
          </w:tcPr>
          <w:p w:rsidR="002F1182" w:rsidRPr="006532EE" w:rsidRDefault="002F1182" w:rsidP="001F1476">
            <w:pPr>
              <w:spacing w:after="0" w:line="360" w:lineRule="auto"/>
              <w:rPr>
                <w:rFonts w:ascii="Times New Roman" w:eastAsia="Cambria" w:hAnsi="Times New Roman" w:cs="Times New Roman"/>
                <w:sz w:val="24"/>
                <w:szCs w:val="24"/>
              </w:rPr>
            </w:pPr>
            <w:r w:rsidRPr="006532EE">
              <w:rPr>
                <w:rFonts w:ascii="Times New Roman" w:eastAsia="Cambria" w:hAnsi="Times New Roman" w:cs="Times New Roman"/>
                <w:sz w:val="24"/>
                <w:szCs w:val="24"/>
              </w:rPr>
              <w:t>Phosphorus</w:t>
            </w:r>
          </w:p>
        </w:tc>
        <w:tc>
          <w:tcPr>
            <w:tcW w:w="1143" w:type="dxa"/>
            <w:shd w:val="clear" w:color="auto" w:fill="auto"/>
          </w:tcPr>
          <w:p w:rsidR="002F1182" w:rsidRPr="006532EE" w:rsidRDefault="002F1182"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38</w:t>
            </w:r>
          </w:p>
        </w:tc>
      </w:tr>
      <w:tr w:rsidR="00151667" w:rsidRPr="006532EE" w:rsidTr="002E17DE">
        <w:trPr>
          <w:jc w:val="center"/>
        </w:trPr>
        <w:tc>
          <w:tcPr>
            <w:tcW w:w="1908" w:type="dxa"/>
            <w:shd w:val="clear" w:color="auto" w:fill="auto"/>
          </w:tcPr>
          <w:p w:rsidR="00151667" w:rsidRPr="006532EE" w:rsidRDefault="00151667" w:rsidP="001F1476">
            <w:pPr>
              <w:spacing w:after="0" w:line="360" w:lineRule="auto"/>
              <w:jc w:val="right"/>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 xml:space="preserve">CHAPTER V </w:t>
            </w:r>
          </w:p>
        </w:tc>
        <w:tc>
          <w:tcPr>
            <w:tcW w:w="5760" w:type="dxa"/>
            <w:shd w:val="clear" w:color="auto" w:fill="auto"/>
          </w:tcPr>
          <w:p w:rsidR="00151667" w:rsidRPr="006532EE" w:rsidRDefault="00151667" w:rsidP="001F1476">
            <w:pPr>
              <w:spacing w:after="0" w:line="360" w:lineRule="auto"/>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SUMMARY AND CONCLUSION</w:t>
            </w:r>
          </w:p>
        </w:tc>
        <w:tc>
          <w:tcPr>
            <w:tcW w:w="1143" w:type="dxa"/>
            <w:shd w:val="clear" w:color="auto" w:fill="auto"/>
          </w:tcPr>
          <w:p w:rsidR="00151667" w:rsidRPr="006532EE" w:rsidRDefault="002F1182"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42-43</w:t>
            </w:r>
          </w:p>
        </w:tc>
      </w:tr>
      <w:tr w:rsidR="00151667" w:rsidRPr="006532EE" w:rsidTr="002E17DE">
        <w:trPr>
          <w:jc w:val="center"/>
        </w:trPr>
        <w:tc>
          <w:tcPr>
            <w:tcW w:w="1908" w:type="dxa"/>
            <w:tcBorders>
              <w:bottom w:val="single" w:sz="4" w:space="0" w:color="auto"/>
            </w:tcBorders>
            <w:shd w:val="clear" w:color="auto" w:fill="auto"/>
          </w:tcPr>
          <w:p w:rsidR="00151667" w:rsidRPr="006532EE" w:rsidRDefault="00151667" w:rsidP="001F1476">
            <w:pPr>
              <w:spacing w:after="0" w:line="360" w:lineRule="auto"/>
              <w:jc w:val="right"/>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 xml:space="preserve"> </w:t>
            </w:r>
          </w:p>
        </w:tc>
        <w:tc>
          <w:tcPr>
            <w:tcW w:w="5760" w:type="dxa"/>
            <w:tcBorders>
              <w:bottom w:val="single" w:sz="4" w:space="0" w:color="auto"/>
            </w:tcBorders>
            <w:shd w:val="clear" w:color="auto" w:fill="auto"/>
          </w:tcPr>
          <w:p w:rsidR="00151667" w:rsidRPr="006532EE" w:rsidRDefault="00151667" w:rsidP="001F1476">
            <w:pPr>
              <w:spacing w:after="0" w:line="360" w:lineRule="auto"/>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REFERENCES</w:t>
            </w:r>
          </w:p>
        </w:tc>
        <w:tc>
          <w:tcPr>
            <w:tcW w:w="1143" w:type="dxa"/>
            <w:tcBorders>
              <w:bottom w:val="single" w:sz="4" w:space="0" w:color="auto"/>
            </w:tcBorders>
            <w:shd w:val="clear" w:color="auto" w:fill="auto"/>
          </w:tcPr>
          <w:p w:rsidR="00151667" w:rsidRPr="006532EE" w:rsidRDefault="002F1182" w:rsidP="00232B3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44-60</w:t>
            </w:r>
          </w:p>
        </w:tc>
      </w:tr>
    </w:tbl>
    <w:p w:rsidR="00151667" w:rsidRPr="006532EE" w:rsidRDefault="00151667" w:rsidP="00151667">
      <w:pPr>
        <w:spacing w:line="360" w:lineRule="auto"/>
        <w:jc w:val="center"/>
        <w:rPr>
          <w:rFonts w:ascii="Times New Roman" w:eastAsia="Cambria" w:hAnsi="Times New Roman" w:cs="Times New Roman"/>
          <w:b/>
          <w:sz w:val="24"/>
          <w:szCs w:val="24"/>
        </w:rPr>
      </w:pPr>
    </w:p>
    <w:p w:rsidR="00151667" w:rsidRPr="006532EE" w:rsidRDefault="00151667" w:rsidP="00151667">
      <w:pPr>
        <w:spacing w:line="360" w:lineRule="auto"/>
        <w:jc w:val="center"/>
        <w:rPr>
          <w:rFonts w:ascii="Times New Roman" w:eastAsia="Cambria" w:hAnsi="Times New Roman" w:cs="Times New Roman"/>
          <w:b/>
          <w:sz w:val="24"/>
          <w:szCs w:val="24"/>
        </w:rPr>
      </w:pPr>
    </w:p>
    <w:p w:rsidR="00151667" w:rsidRPr="006532EE" w:rsidRDefault="00151667" w:rsidP="00620970">
      <w:pPr>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br w:type="page"/>
      </w:r>
      <w:r w:rsidRPr="006532EE">
        <w:rPr>
          <w:rFonts w:ascii="Times New Roman" w:eastAsia="Cambria" w:hAnsi="Times New Roman" w:cs="Times New Roman"/>
          <w:b/>
          <w:sz w:val="24"/>
          <w:szCs w:val="24"/>
        </w:rPr>
        <w:lastRenderedPageBreak/>
        <w:t>LIST OF TABLES</w:t>
      </w:r>
    </w:p>
    <w:tbl>
      <w:tblPr>
        <w:tblW w:w="0" w:type="auto"/>
        <w:jc w:val="center"/>
        <w:tblLook w:val="04A0"/>
      </w:tblPr>
      <w:tblGrid>
        <w:gridCol w:w="1368"/>
        <w:gridCol w:w="6300"/>
        <w:gridCol w:w="1143"/>
      </w:tblGrid>
      <w:tr w:rsidR="00151667" w:rsidRPr="006532EE" w:rsidTr="00620970">
        <w:trPr>
          <w:jc w:val="center"/>
        </w:trPr>
        <w:tc>
          <w:tcPr>
            <w:tcW w:w="1368"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TABLE NO.</w:t>
            </w:r>
          </w:p>
        </w:tc>
        <w:tc>
          <w:tcPr>
            <w:tcW w:w="6300"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TITLE</w:t>
            </w:r>
          </w:p>
        </w:tc>
        <w:tc>
          <w:tcPr>
            <w:tcW w:w="1143"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PAGE NO.</w:t>
            </w:r>
          </w:p>
        </w:tc>
      </w:tr>
      <w:tr w:rsidR="00151667" w:rsidRPr="006532EE" w:rsidTr="00620970">
        <w:trPr>
          <w:jc w:val="center"/>
        </w:trPr>
        <w:tc>
          <w:tcPr>
            <w:tcW w:w="1368" w:type="dxa"/>
            <w:shd w:val="clear" w:color="auto" w:fill="auto"/>
          </w:tcPr>
          <w:p w:rsidR="00151667"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3.1</w:t>
            </w:r>
          </w:p>
        </w:tc>
        <w:tc>
          <w:tcPr>
            <w:tcW w:w="6300" w:type="dxa"/>
            <w:shd w:val="clear" w:color="auto" w:fill="auto"/>
          </w:tcPr>
          <w:p w:rsidR="00151667" w:rsidRPr="006532EE" w:rsidRDefault="000E0440" w:rsidP="001F1476">
            <w:pPr>
              <w:spacing w:after="0" w:line="360" w:lineRule="auto"/>
              <w:jc w:val="both"/>
              <w:rPr>
                <w:rFonts w:ascii="Times New Roman" w:eastAsia="SimSun" w:hAnsi="Times New Roman" w:cs="Times New Roman"/>
                <w:sz w:val="24"/>
                <w:szCs w:val="24"/>
              </w:rPr>
            </w:pPr>
            <w:r w:rsidRPr="000E0440">
              <w:rPr>
                <w:rFonts w:ascii="Times New Roman" w:eastAsia="SimSun" w:hAnsi="Times New Roman" w:cs="Times New Roman"/>
                <w:sz w:val="24"/>
                <w:szCs w:val="24"/>
              </w:rPr>
              <w:t>Preparation of biscuit with different proportions of wheat flour and Moringa leaves powder</w:t>
            </w:r>
          </w:p>
        </w:tc>
        <w:tc>
          <w:tcPr>
            <w:tcW w:w="1143" w:type="dxa"/>
            <w:shd w:val="clear" w:color="auto" w:fill="auto"/>
          </w:tcPr>
          <w:p w:rsidR="00151667" w:rsidRPr="006532EE" w:rsidRDefault="00151667" w:rsidP="006D648D">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w:t>
            </w:r>
            <w:r w:rsidR="006D648D" w:rsidRPr="006532EE">
              <w:rPr>
                <w:rFonts w:ascii="Times New Roman" w:eastAsia="Cambria" w:hAnsi="Times New Roman" w:cs="Times New Roman"/>
                <w:sz w:val="24"/>
                <w:szCs w:val="24"/>
              </w:rPr>
              <w:t>2</w:t>
            </w:r>
          </w:p>
        </w:tc>
      </w:tr>
      <w:tr w:rsidR="00151667" w:rsidRPr="006532EE" w:rsidTr="00620970">
        <w:trPr>
          <w:jc w:val="center"/>
        </w:trPr>
        <w:tc>
          <w:tcPr>
            <w:tcW w:w="1368" w:type="dxa"/>
            <w:shd w:val="clear" w:color="auto" w:fill="auto"/>
          </w:tcPr>
          <w:p w:rsidR="00151667"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4.1</w:t>
            </w:r>
          </w:p>
        </w:tc>
        <w:tc>
          <w:tcPr>
            <w:tcW w:w="6300" w:type="dxa"/>
            <w:shd w:val="clear" w:color="auto" w:fill="auto"/>
          </w:tcPr>
          <w:p w:rsidR="00151667" w:rsidRPr="006532EE" w:rsidRDefault="000E0440" w:rsidP="002F1182">
            <w:pPr>
              <w:spacing w:after="0" w:line="360" w:lineRule="auto"/>
              <w:jc w:val="both"/>
              <w:rPr>
                <w:rFonts w:ascii="Times New Roman" w:eastAsia="SimSun" w:hAnsi="Times New Roman" w:cs="Times New Roman"/>
                <w:sz w:val="24"/>
                <w:szCs w:val="24"/>
              </w:rPr>
            </w:pPr>
            <w:r w:rsidRPr="000E0440">
              <w:rPr>
                <w:rFonts w:ascii="Times New Roman" w:eastAsia="SimSun" w:hAnsi="Times New Roman" w:cs="Times New Roman"/>
                <w:sz w:val="24"/>
                <w:szCs w:val="24"/>
              </w:rPr>
              <w:t>Physicochemical componenet of moringa leaf biscuit</w:t>
            </w:r>
          </w:p>
        </w:tc>
        <w:tc>
          <w:tcPr>
            <w:tcW w:w="1143" w:type="dxa"/>
            <w:shd w:val="clear" w:color="auto" w:fill="auto"/>
          </w:tcPr>
          <w:p w:rsidR="00151667" w:rsidRPr="006532EE" w:rsidRDefault="006D648D" w:rsidP="002F1182">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w:t>
            </w:r>
            <w:r w:rsidR="002F1182" w:rsidRPr="006532EE">
              <w:rPr>
                <w:rFonts w:ascii="Times New Roman" w:eastAsia="Cambria" w:hAnsi="Times New Roman" w:cs="Times New Roman"/>
                <w:sz w:val="24"/>
                <w:szCs w:val="24"/>
              </w:rPr>
              <w:t>2</w:t>
            </w:r>
          </w:p>
        </w:tc>
      </w:tr>
      <w:tr w:rsidR="00151667" w:rsidRPr="006532EE" w:rsidTr="00620970">
        <w:trPr>
          <w:jc w:val="center"/>
        </w:trPr>
        <w:tc>
          <w:tcPr>
            <w:tcW w:w="1368" w:type="dxa"/>
            <w:shd w:val="clear" w:color="auto" w:fill="auto"/>
          </w:tcPr>
          <w:p w:rsidR="00151667"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4.2</w:t>
            </w:r>
          </w:p>
        </w:tc>
        <w:tc>
          <w:tcPr>
            <w:tcW w:w="6300" w:type="dxa"/>
            <w:shd w:val="clear" w:color="auto" w:fill="auto"/>
          </w:tcPr>
          <w:p w:rsidR="00151667" w:rsidRPr="006532EE" w:rsidRDefault="000E0440" w:rsidP="001F1476">
            <w:pPr>
              <w:spacing w:after="0" w:line="360" w:lineRule="auto"/>
              <w:jc w:val="both"/>
              <w:rPr>
                <w:rFonts w:ascii="Times New Roman" w:eastAsia="SimSun" w:hAnsi="Times New Roman" w:cs="Times New Roman"/>
                <w:sz w:val="24"/>
                <w:szCs w:val="24"/>
              </w:rPr>
            </w:pPr>
            <w:r w:rsidRPr="000E0440">
              <w:rPr>
                <w:rFonts w:ascii="Times New Roman" w:eastAsia="SimSun" w:hAnsi="Times New Roman" w:cs="Times New Roman"/>
                <w:sz w:val="24"/>
                <w:szCs w:val="24"/>
              </w:rPr>
              <w:t>Proximate compositions of protein, fat and fiber of prepared biscuit samples</w:t>
            </w:r>
          </w:p>
        </w:tc>
        <w:tc>
          <w:tcPr>
            <w:tcW w:w="1143" w:type="dxa"/>
            <w:shd w:val="clear" w:color="auto" w:fill="auto"/>
          </w:tcPr>
          <w:p w:rsidR="00151667" w:rsidRPr="006532EE" w:rsidRDefault="002F1182" w:rsidP="000E0440">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w:t>
            </w:r>
            <w:r w:rsidR="000E0440">
              <w:rPr>
                <w:rFonts w:ascii="Times New Roman" w:eastAsia="Cambria" w:hAnsi="Times New Roman" w:cs="Times New Roman"/>
                <w:sz w:val="24"/>
                <w:szCs w:val="24"/>
              </w:rPr>
              <w:t>3</w:t>
            </w:r>
          </w:p>
        </w:tc>
      </w:tr>
      <w:tr w:rsidR="00151667" w:rsidRPr="006532EE" w:rsidTr="00620970">
        <w:trPr>
          <w:jc w:val="center"/>
        </w:trPr>
        <w:tc>
          <w:tcPr>
            <w:tcW w:w="1368" w:type="dxa"/>
            <w:shd w:val="clear" w:color="auto" w:fill="auto"/>
          </w:tcPr>
          <w:p w:rsidR="00151667"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4.3</w:t>
            </w:r>
          </w:p>
        </w:tc>
        <w:tc>
          <w:tcPr>
            <w:tcW w:w="6300" w:type="dxa"/>
            <w:shd w:val="clear" w:color="auto" w:fill="auto"/>
          </w:tcPr>
          <w:p w:rsidR="00151667" w:rsidRPr="006532EE" w:rsidRDefault="000E0440" w:rsidP="001F1476">
            <w:pPr>
              <w:spacing w:after="0" w:line="360" w:lineRule="auto"/>
              <w:rPr>
                <w:rFonts w:ascii="Times New Roman" w:eastAsia="SimSun" w:hAnsi="Times New Roman" w:cs="Times New Roman"/>
                <w:sz w:val="24"/>
                <w:szCs w:val="24"/>
              </w:rPr>
            </w:pPr>
            <w:r w:rsidRPr="000E0440">
              <w:rPr>
                <w:rFonts w:ascii="Times New Roman" w:eastAsia="SimSun" w:hAnsi="Times New Roman" w:cs="Times New Roman"/>
                <w:sz w:val="24"/>
                <w:szCs w:val="24"/>
              </w:rPr>
              <w:t>Proximate compositions of Vit-A, Vit- C, β-Carotene, Total Sugar &amp; Reducing sugar of moringa leaf biscuit</w:t>
            </w:r>
          </w:p>
        </w:tc>
        <w:tc>
          <w:tcPr>
            <w:tcW w:w="1143" w:type="dxa"/>
            <w:shd w:val="clear" w:color="auto" w:fill="auto"/>
          </w:tcPr>
          <w:p w:rsidR="00151667" w:rsidRPr="006532EE" w:rsidRDefault="002B5885" w:rsidP="000E0440">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w:t>
            </w:r>
            <w:r w:rsidR="000E0440">
              <w:rPr>
                <w:rFonts w:ascii="Times New Roman" w:eastAsia="Cambria" w:hAnsi="Times New Roman" w:cs="Times New Roman"/>
                <w:sz w:val="24"/>
                <w:szCs w:val="24"/>
              </w:rPr>
              <w:t>5</w:t>
            </w:r>
          </w:p>
        </w:tc>
      </w:tr>
      <w:tr w:rsidR="002B5885" w:rsidRPr="006532EE" w:rsidTr="00620970">
        <w:trPr>
          <w:jc w:val="center"/>
        </w:trPr>
        <w:tc>
          <w:tcPr>
            <w:tcW w:w="1368" w:type="dxa"/>
            <w:shd w:val="clear" w:color="auto" w:fill="auto"/>
          </w:tcPr>
          <w:p w:rsidR="002B5885"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4.4</w:t>
            </w:r>
          </w:p>
        </w:tc>
        <w:tc>
          <w:tcPr>
            <w:tcW w:w="6300" w:type="dxa"/>
            <w:shd w:val="clear" w:color="auto" w:fill="auto"/>
          </w:tcPr>
          <w:p w:rsidR="002B5885" w:rsidRPr="006532EE" w:rsidRDefault="000E0440" w:rsidP="001F1476">
            <w:pPr>
              <w:spacing w:after="0" w:line="360" w:lineRule="auto"/>
              <w:rPr>
                <w:rFonts w:ascii="Times New Roman" w:eastAsia="SimSun" w:hAnsi="Times New Roman" w:cs="Times New Roman"/>
                <w:sz w:val="24"/>
                <w:szCs w:val="24"/>
              </w:rPr>
            </w:pPr>
            <w:r w:rsidRPr="000E0440">
              <w:rPr>
                <w:rFonts w:ascii="Times New Roman" w:eastAsia="SimSun" w:hAnsi="Times New Roman" w:cs="Times New Roman"/>
                <w:sz w:val="24"/>
                <w:szCs w:val="24"/>
              </w:rPr>
              <w:t>Mineral constituents of moringa leaf biscuit</w:t>
            </w:r>
          </w:p>
        </w:tc>
        <w:tc>
          <w:tcPr>
            <w:tcW w:w="1143" w:type="dxa"/>
            <w:shd w:val="clear" w:color="auto" w:fill="auto"/>
          </w:tcPr>
          <w:p w:rsidR="002B5885" w:rsidRPr="006532EE" w:rsidRDefault="002B5885" w:rsidP="000E0440">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3</w:t>
            </w:r>
            <w:r w:rsidR="000E0440">
              <w:rPr>
                <w:rFonts w:ascii="Times New Roman" w:eastAsia="Cambria" w:hAnsi="Times New Roman" w:cs="Times New Roman"/>
                <w:sz w:val="24"/>
                <w:szCs w:val="24"/>
              </w:rPr>
              <w:t>6</w:t>
            </w:r>
          </w:p>
        </w:tc>
      </w:tr>
      <w:tr w:rsidR="002B5885" w:rsidRPr="006532EE" w:rsidTr="000E0440">
        <w:trPr>
          <w:jc w:val="center"/>
        </w:trPr>
        <w:tc>
          <w:tcPr>
            <w:tcW w:w="1368" w:type="dxa"/>
            <w:shd w:val="clear" w:color="auto" w:fill="auto"/>
          </w:tcPr>
          <w:p w:rsidR="002B5885"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4.5</w:t>
            </w:r>
          </w:p>
        </w:tc>
        <w:tc>
          <w:tcPr>
            <w:tcW w:w="6300" w:type="dxa"/>
            <w:shd w:val="clear" w:color="auto" w:fill="auto"/>
          </w:tcPr>
          <w:p w:rsidR="002B5885" w:rsidRPr="006532EE" w:rsidRDefault="000E0440" w:rsidP="001F1476">
            <w:pPr>
              <w:spacing w:after="0" w:line="360" w:lineRule="auto"/>
              <w:rPr>
                <w:rFonts w:ascii="Times New Roman" w:eastAsia="SimSun" w:hAnsi="Times New Roman" w:cs="Times New Roman"/>
                <w:sz w:val="24"/>
                <w:szCs w:val="24"/>
              </w:rPr>
            </w:pPr>
            <w:r w:rsidRPr="000E0440">
              <w:rPr>
                <w:rFonts w:ascii="Times New Roman" w:eastAsia="SimSun" w:hAnsi="Times New Roman" w:cs="Times New Roman"/>
                <w:sz w:val="24"/>
                <w:szCs w:val="24"/>
              </w:rPr>
              <w:t>Rating scores of moringa leaf biscuit</w:t>
            </w:r>
          </w:p>
        </w:tc>
        <w:tc>
          <w:tcPr>
            <w:tcW w:w="1143" w:type="dxa"/>
            <w:shd w:val="clear" w:color="auto" w:fill="auto"/>
          </w:tcPr>
          <w:p w:rsidR="002B5885" w:rsidRPr="006532EE" w:rsidRDefault="000E0440" w:rsidP="001F1476">
            <w:pPr>
              <w:spacing w:after="0" w:line="360" w:lineRule="auto"/>
              <w:jc w:val="center"/>
              <w:rPr>
                <w:rFonts w:ascii="Times New Roman" w:eastAsia="Cambria" w:hAnsi="Times New Roman" w:cs="Times New Roman"/>
                <w:sz w:val="24"/>
                <w:szCs w:val="24"/>
              </w:rPr>
            </w:pPr>
            <w:r>
              <w:rPr>
                <w:rFonts w:ascii="Times New Roman" w:eastAsia="Cambria" w:hAnsi="Times New Roman" w:cs="Times New Roman"/>
                <w:sz w:val="24"/>
                <w:szCs w:val="24"/>
              </w:rPr>
              <w:t>39</w:t>
            </w:r>
          </w:p>
        </w:tc>
      </w:tr>
      <w:tr w:rsidR="000E0440" w:rsidRPr="006532EE" w:rsidTr="00620970">
        <w:trPr>
          <w:jc w:val="center"/>
        </w:trPr>
        <w:tc>
          <w:tcPr>
            <w:tcW w:w="1368" w:type="dxa"/>
            <w:tcBorders>
              <w:bottom w:val="single" w:sz="4" w:space="0" w:color="auto"/>
            </w:tcBorders>
            <w:shd w:val="clear" w:color="auto" w:fill="auto"/>
          </w:tcPr>
          <w:p w:rsidR="000E0440" w:rsidRPr="006532EE" w:rsidRDefault="000E0440" w:rsidP="001F1476">
            <w:pPr>
              <w:spacing w:after="0" w:line="360" w:lineRule="auto"/>
              <w:jc w:val="center"/>
              <w:rPr>
                <w:rFonts w:ascii="Times New Roman" w:eastAsia="SimSun" w:hAnsi="Times New Roman" w:cs="Times New Roman"/>
                <w:sz w:val="24"/>
                <w:szCs w:val="24"/>
              </w:rPr>
            </w:pPr>
            <w:r w:rsidRPr="000E0440">
              <w:rPr>
                <w:rFonts w:ascii="Times New Roman" w:eastAsia="SimSun" w:hAnsi="Times New Roman" w:cs="Times New Roman"/>
                <w:sz w:val="24"/>
                <w:szCs w:val="24"/>
              </w:rPr>
              <w:t>4.6</w:t>
            </w:r>
          </w:p>
        </w:tc>
        <w:tc>
          <w:tcPr>
            <w:tcW w:w="6300" w:type="dxa"/>
            <w:tcBorders>
              <w:bottom w:val="single" w:sz="4" w:space="0" w:color="auto"/>
            </w:tcBorders>
            <w:shd w:val="clear" w:color="auto" w:fill="auto"/>
          </w:tcPr>
          <w:p w:rsidR="000E0440" w:rsidRPr="000E0440" w:rsidRDefault="000E0440" w:rsidP="001F1476">
            <w:pPr>
              <w:spacing w:after="0" w:line="360" w:lineRule="auto"/>
              <w:rPr>
                <w:rFonts w:ascii="Times New Roman" w:eastAsia="SimSun" w:hAnsi="Times New Roman" w:cs="Times New Roman"/>
                <w:sz w:val="24"/>
                <w:szCs w:val="24"/>
              </w:rPr>
            </w:pPr>
            <w:r w:rsidRPr="000E0440">
              <w:rPr>
                <w:rFonts w:ascii="Times New Roman" w:eastAsia="SimSun" w:hAnsi="Times New Roman" w:cs="Times New Roman"/>
                <w:sz w:val="24"/>
                <w:szCs w:val="24"/>
              </w:rPr>
              <w:t>Physical properties of control and supplemented biscuits</w:t>
            </w:r>
          </w:p>
        </w:tc>
        <w:tc>
          <w:tcPr>
            <w:tcW w:w="1143" w:type="dxa"/>
            <w:tcBorders>
              <w:bottom w:val="single" w:sz="4" w:space="0" w:color="auto"/>
            </w:tcBorders>
            <w:shd w:val="clear" w:color="auto" w:fill="auto"/>
          </w:tcPr>
          <w:p w:rsidR="000E0440" w:rsidRDefault="000E0440" w:rsidP="001F1476">
            <w:pPr>
              <w:spacing w:after="0" w:line="360" w:lineRule="auto"/>
              <w:jc w:val="center"/>
              <w:rPr>
                <w:rFonts w:ascii="Times New Roman" w:eastAsia="Cambria" w:hAnsi="Times New Roman" w:cs="Times New Roman"/>
                <w:sz w:val="24"/>
                <w:szCs w:val="24"/>
              </w:rPr>
            </w:pPr>
            <w:r>
              <w:rPr>
                <w:rFonts w:ascii="Times New Roman" w:eastAsia="Cambria" w:hAnsi="Times New Roman" w:cs="Times New Roman"/>
                <w:sz w:val="24"/>
                <w:szCs w:val="24"/>
              </w:rPr>
              <w:t>41</w:t>
            </w:r>
          </w:p>
        </w:tc>
      </w:tr>
    </w:tbl>
    <w:p w:rsidR="00151667" w:rsidRPr="006532EE" w:rsidRDefault="00151667" w:rsidP="00151667">
      <w:pPr>
        <w:spacing w:line="360" w:lineRule="auto"/>
        <w:jc w:val="center"/>
        <w:rPr>
          <w:rFonts w:ascii="Times New Roman" w:eastAsia="Cambria" w:hAnsi="Times New Roman" w:cs="Times New Roman"/>
          <w:b/>
          <w:sz w:val="24"/>
          <w:szCs w:val="24"/>
        </w:rPr>
      </w:pPr>
    </w:p>
    <w:p w:rsidR="00151667" w:rsidRPr="006532EE" w:rsidRDefault="00151667" w:rsidP="00620970">
      <w:pPr>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br w:type="page"/>
      </w:r>
      <w:r w:rsidRPr="006532EE">
        <w:rPr>
          <w:rFonts w:ascii="Times New Roman" w:eastAsia="Cambria" w:hAnsi="Times New Roman" w:cs="Times New Roman"/>
          <w:b/>
          <w:sz w:val="24"/>
          <w:szCs w:val="24"/>
        </w:rPr>
        <w:lastRenderedPageBreak/>
        <w:t>LIST OF FIGURES</w:t>
      </w:r>
    </w:p>
    <w:tbl>
      <w:tblPr>
        <w:tblW w:w="0" w:type="auto"/>
        <w:jc w:val="center"/>
        <w:tblLook w:val="04A0"/>
      </w:tblPr>
      <w:tblGrid>
        <w:gridCol w:w="1368"/>
        <w:gridCol w:w="6300"/>
        <w:gridCol w:w="1143"/>
      </w:tblGrid>
      <w:tr w:rsidR="00151667" w:rsidRPr="006532EE" w:rsidTr="005B628D">
        <w:trPr>
          <w:jc w:val="center"/>
        </w:trPr>
        <w:tc>
          <w:tcPr>
            <w:tcW w:w="1368"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FIGURE NO.</w:t>
            </w:r>
          </w:p>
        </w:tc>
        <w:tc>
          <w:tcPr>
            <w:tcW w:w="6300"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TITLE</w:t>
            </w:r>
          </w:p>
        </w:tc>
        <w:tc>
          <w:tcPr>
            <w:tcW w:w="1143" w:type="dxa"/>
            <w:tcBorders>
              <w:top w:val="single" w:sz="4" w:space="0" w:color="auto"/>
              <w:bottom w:val="single" w:sz="4" w:space="0" w:color="auto"/>
            </w:tcBorders>
            <w:shd w:val="clear" w:color="auto" w:fill="auto"/>
            <w:vAlign w:val="center"/>
          </w:tcPr>
          <w:p w:rsidR="00151667" w:rsidRPr="006532EE" w:rsidRDefault="00151667" w:rsidP="001F1476">
            <w:pPr>
              <w:spacing w:after="0" w:line="360" w:lineRule="auto"/>
              <w:jc w:val="center"/>
              <w:rPr>
                <w:rFonts w:ascii="Times New Roman" w:eastAsia="Cambria" w:hAnsi="Times New Roman" w:cs="Times New Roman"/>
                <w:b/>
                <w:sz w:val="24"/>
                <w:szCs w:val="24"/>
              </w:rPr>
            </w:pPr>
            <w:r w:rsidRPr="006532EE">
              <w:rPr>
                <w:rFonts w:ascii="Times New Roman" w:eastAsia="Cambria" w:hAnsi="Times New Roman" w:cs="Times New Roman"/>
                <w:b/>
                <w:sz w:val="24"/>
                <w:szCs w:val="24"/>
              </w:rPr>
              <w:t>PAGE NO.</w:t>
            </w:r>
          </w:p>
        </w:tc>
      </w:tr>
      <w:tr w:rsidR="00691FF3" w:rsidRPr="006532EE" w:rsidTr="005B628D">
        <w:trPr>
          <w:jc w:val="center"/>
        </w:trPr>
        <w:tc>
          <w:tcPr>
            <w:tcW w:w="1368" w:type="dxa"/>
            <w:shd w:val="clear" w:color="auto" w:fill="auto"/>
          </w:tcPr>
          <w:p w:rsidR="00691FF3" w:rsidRPr="006532EE" w:rsidRDefault="008D0A5D" w:rsidP="001F1476">
            <w:pPr>
              <w:spacing w:after="0" w:line="360" w:lineRule="auto"/>
              <w:jc w:val="center"/>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3.1</w:t>
            </w:r>
          </w:p>
        </w:tc>
        <w:tc>
          <w:tcPr>
            <w:tcW w:w="6300" w:type="dxa"/>
            <w:shd w:val="clear" w:color="auto" w:fill="auto"/>
          </w:tcPr>
          <w:p w:rsidR="00691FF3" w:rsidRPr="006532EE" w:rsidRDefault="00691FF3"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Process of fresh Moringa leaves and Moringa Leaves powder</w:t>
            </w:r>
          </w:p>
        </w:tc>
        <w:tc>
          <w:tcPr>
            <w:tcW w:w="1143" w:type="dxa"/>
            <w:shd w:val="clear" w:color="auto" w:fill="auto"/>
          </w:tcPr>
          <w:p w:rsidR="00691FF3" w:rsidRPr="006532EE" w:rsidRDefault="00691FF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20</w:t>
            </w:r>
          </w:p>
        </w:tc>
      </w:tr>
      <w:tr w:rsidR="00691FF3" w:rsidRPr="006532EE" w:rsidTr="005B628D">
        <w:trPr>
          <w:jc w:val="center"/>
        </w:trPr>
        <w:tc>
          <w:tcPr>
            <w:tcW w:w="1368" w:type="dxa"/>
            <w:shd w:val="clear" w:color="auto" w:fill="auto"/>
          </w:tcPr>
          <w:p w:rsidR="00691FF3" w:rsidRPr="006532EE" w:rsidRDefault="008D0A5D" w:rsidP="001F1476">
            <w:pPr>
              <w:spacing w:after="0" w:line="360" w:lineRule="auto"/>
              <w:jc w:val="center"/>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3.2</w:t>
            </w:r>
          </w:p>
        </w:tc>
        <w:tc>
          <w:tcPr>
            <w:tcW w:w="6300" w:type="dxa"/>
            <w:shd w:val="clear" w:color="auto" w:fill="auto"/>
          </w:tcPr>
          <w:p w:rsidR="00691FF3" w:rsidRPr="006532EE" w:rsidRDefault="00691FF3"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Figure of fresh Moringa leaf (a) and Moringa Leaf powder</w:t>
            </w:r>
          </w:p>
        </w:tc>
        <w:tc>
          <w:tcPr>
            <w:tcW w:w="1143" w:type="dxa"/>
            <w:shd w:val="clear" w:color="auto" w:fill="auto"/>
          </w:tcPr>
          <w:p w:rsidR="00691FF3" w:rsidRPr="006532EE" w:rsidRDefault="00691FF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22</w:t>
            </w:r>
          </w:p>
        </w:tc>
      </w:tr>
      <w:tr w:rsidR="00151667" w:rsidRPr="006532EE" w:rsidTr="005B628D">
        <w:trPr>
          <w:jc w:val="center"/>
        </w:trPr>
        <w:tc>
          <w:tcPr>
            <w:tcW w:w="1368" w:type="dxa"/>
            <w:shd w:val="clear" w:color="auto" w:fill="auto"/>
          </w:tcPr>
          <w:p w:rsidR="00151667" w:rsidRPr="006532EE" w:rsidRDefault="008D0A5D" w:rsidP="001F1476">
            <w:pPr>
              <w:spacing w:after="0" w:line="360" w:lineRule="auto"/>
              <w:jc w:val="center"/>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3.3</w:t>
            </w:r>
          </w:p>
        </w:tc>
        <w:tc>
          <w:tcPr>
            <w:tcW w:w="6300" w:type="dxa"/>
            <w:shd w:val="clear" w:color="auto" w:fill="auto"/>
          </w:tcPr>
          <w:p w:rsidR="00151667" w:rsidRPr="006532EE" w:rsidRDefault="00691FF3" w:rsidP="001F1476">
            <w:pPr>
              <w:spacing w:after="0"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Flow chart of food materials</w:t>
            </w:r>
          </w:p>
        </w:tc>
        <w:tc>
          <w:tcPr>
            <w:tcW w:w="1143" w:type="dxa"/>
            <w:shd w:val="clear" w:color="auto" w:fill="auto"/>
          </w:tcPr>
          <w:p w:rsidR="00151667" w:rsidRPr="006532EE" w:rsidRDefault="00691FF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23</w:t>
            </w:r>
          </w:p>
        </w:tc>
      </w:tr>
      <w:tr w:rsidR="00151667" w:rsidRPr="006532EE" w:rsidTr="005B628D">
        <w:trPr>
          <w:jc w:val="center"/>
        </w:trPr>
        <w:tc>
          <w:tcPr>
            <w:tcW w:w="1368" w:type="dxa"/>
            <w:shd w:val="clear" w:color="auto" w:fill="auto"/>
          </w:tcPr>
          <w:p w:rsidR="00151667" w:rsidRPr="006532EE" w:rsidRDefault="008D0A5D"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3.4</w:t>
            </w:r>
          </w:p>
        </w:tc>
        <w:tc>
          <w:tcPr>
            <w:tcW w:w="6300" w:type="dxa"/>
            <w:shd w:val="clear" w:color="auto" w:fill="auto"/>
          </w:tcPr>
          <w:p w:rsidR="00151667" w:rsidRPr="006532EE" w:rsidRDefault="00691FF3"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Process flow diagrams of Biscuit Production in the laboratory room</w:t>
            </w:r>
          </w:p>
        </w:tc>
        <w:tc>
          <w:tcPr>
            <w:tcW w:w="1143" w:type="dxa"/>
            <w:shd w:val="clear" w:color="auto" w:fill="auto"/>
          </w:tcPr>
          <w:p w:rsidR="00151667" w:rsidRPr="006532EE" w:rsidRDefault="00691FF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24</w:t>
            </w:r>
          </w:p>
        </w:tc>
      </w:tr>
      <w:tr w:rsidR="00151667" w:rsidRPr="006532EE" w:rsidTr="005B628D">
        <w:trPr>
          <w:jc w:val="center"/>
        </w:trPr>
        <w:tc>
          <w:tcPr>
            <w:tcW w:w="1368" w:type="dxa"/>
            <w:shd w:val="clear" w:color="auto" w:fill="auto"/>
          </w:tcPr>
          <w:p w:rsidR="00151667" w:rsidRPr="006532EE" w:rsidRDefault="008D0A5D"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c>
          <w:tcPr>
            <w:tcW w:w="6300" w:type="dxa"/>
            <w:shd w:val="clear" w:color="auto" w:fill="auto"/>
          </w:tcPr>
          <w:p w:rsidR="00151667" w:rsidRPr="006532EE" w:rsidRDefault="00691FF3"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Process of Moringa Leaves Biscuit</w:t>
            </w:r>
          </w:p>
        </w:tc>
        <w:tc>
          <w:tcPr>
            <w:tcW w:w="1143" w:type="dxa"/>
            <w:shd w:val="clear" w:color="auto" w:fill="auto"/>
          </w:tcPr>
          <w:p w:rsidR="00151667" w:rsidRPr="006532EE" w:rsidRDefault="00691FF3"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25</w:t>
            </w:r>
          </w:p>
        </w:tc>
      </w:tr>
      <w:tr w:rsidR="00151667" w:rsidRPr="006532EE" w:rsidTr="005B628D">
        <w:trPr>
          <w:jc w:val="center"/>
        </w:trPr>
        <w:tc>
          <w:tcPr>
            <w:tcW w:w="1368" w:type="dxa"/>
            <w:tcBorders>
              <w:bottom w:val="single" w:sz="4" w:space="0" w:color="auto"/>
            </w:tcBorders>
            <w:shd w:val="clear" w:color="auto" w:fill="auto"/>
          </w:tcPr>
          <w:p w:rsidR="00151667" w:rsidRPr="006532EE" w:rsidRDefault="002F1182"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4.1</w:t>
            </w:r>
          </w:p>
        </w:tc>
        <w:tc>
          <w:tcPr>
            <w:tcW w:w="6300" w:type="dxa"/>
            <w:tcBorders>
              <w:bottom w:val="single" w:sz="4" w:space="0" w:color="auto"/>
            </w:tcBorders>
            <w:shd w:val="clear" w:color="auto" w:fill="auto"/>
          </w:tcPr>
          <w:p w:rsidR="00151667" w:rsidRPr="006532EE" w:rsidRDefault="00691FF3" w:rsidP="001F1476">
            <w:pPr>
              <w:spacing w:after="0" w:line="360" w:lineRule="auto"/>
              <w:jc w:val="both"/>
              <w:rPr>
                <w:rFonts w:ascii="Times New Roman" w:eastAsia="SimSun" w:hAnsi="Times New Roman" w:cs="Times New Roman"/>
                <w:sz w:val="24"/>
                <w:szCs w:val="24"/>
              </w:rPr>
            </w:pPr>
            <w:r w:rsidRPr="006532EE">
              <w:rPr>
                <w:rFonts w:ascii="Times New Roman" w:eastAsia="SimSun" w:hAnsi="Times New Roman" w:cs="Times New Roman"/>
                <w:sz w:val="24"/>
                <w:szCs w:val="24"/>
              </w:rPr>
              <w:t>Radder diagram of 5 treatment moringa leaf biscuit</w:t>
            </w:r>
          </w:p>
        </w:tc>
        <w:tc>
          <w:tcPr>
            <w:tcW w:w="1143" w:type="dxa"/>
            <w:tcBorders>
              <w:bottom w:val="single" w:sz="4" w:space="0" w:color="auto"/>
            </w:tcBorders>
            <w:shd w:val="clear" w:color="auto" w:fill="auto"/>
          </w:tcPr>
          <w:p w:rsidR="00151667" w:rsidRPr="006532EE" w:rsidRDefault="002F1182" w:rsidP="001F1476">
            <w:pPr>
              <w:spacing w:after="0" w:line="360" w:lineRule="auto"/>
              <w:jc w:val="center"/>
              <w:rPr>
                <w:rFonts w:ascii="Times New Roman" w:eastAsia="Cambria" w:hAnsi="Times New Roman" w:cs="Times New Roman"/>
                <w:sz w:val="24"/>
                <w:szCs w:val="24"/>
              </w:rPr>
            </w:pPr>
            <w:r w:rsidRPr="006532EE">
              <w:rPr>
                <w:rFonts w:ascii="Times New Roman" w:eastAsia="Cambria" w:hAnsi="Times New Roman" w:cs="Times New Roman"/>
                <w:sz w:val="24"/>
                <w:szCs w:val="24"/>
              </w:rPr>
              <w:t>40</w:t>
            </w:r>
          </w:p>
        </w:tc>
      </w:tr>
    </w:tbl>
    <w:p w:rsidR="00620970" w:rsidRDefault="00620970" w:rsidP="00151667">
      <w:pPr>
        <w:spacing w:line="360" w:lineRule="auto"/>
        <w:jc w:val="center"/>
        <w:rPr>
          <w:rFonts w:ascii="Times New Roman" w:eastAsia="Cambria" w:hAnsi="Times New Roman" w:cs="Times New Roman"/>
          <w:b/>
          <w:sz w:val="24"/>
          <w:szCs w:val="24"/>
        </w:rPr>
        <w:sectPr w:rsidR="00620970" w:rsidSect="00620970">
          <w:footerReference w:type="default" r:id="rId10"/>
          <w:pgSz w:w="11907" w:h="16839" w:code="9"/>
          <w:pgMar w:top="1440" w:right="1152" w:bottom="1440" w:left="1728" w:header="720" w:footer="720" w:gutter="0"/>
          <w:pgNumType w:fmt="lowerRoman" w:start="1"/>
          <w:cols w:space="720"/>
          <w:docGrid w:linePitch="360"/>
        </w:sectPr>
      </w:pPr>
    </w:p>
    <w:p w:rsidR="00D51447" w:rsidRPr="006532EE" w:rsidRDefault="00D51447" w:rsidP="00104D30">
      <w:pPr>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lastRenderedPageBreak/>
        <w:t>CHAPTER I</w:t>
      </w:r>
    </w:p>
    <w:p w:rsidR="00D51447" w:rsidRPr="006532EE" w:rsidRDefault="00D51447" w:rsidP="009E7C8A">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t>INTRODUCTION</w:t>
      </w:r>
    </w:p>
    <w:p w:rsidR="005B628D" w:rsidRPr="006532EE" w:rsidRDefault="00DF5D1C" w:rsidP="0001353D">
      <w:pPr>
        <w:spacing w:line="360" w:lineRule="auto"/>
        <w:jc w:val="both"/>
        <w:rPr>
          <w:rFonts w:ascii="Times New Roman" w:hAnsi="Times New Roman"/>
          <w:sz w:val="24"/>
          <w:szCs w:val="24"/>
        </w:rPr>
      </w:pPr>
      <w:r w:rsidRPr="00DF5D1C">
        <w:rPr>
          <w:rFonts w:ascii="Times New Roman" w:hAnsi="Times New Roman"/>
          <w:i/>
          <w:iCs/>
          <w:sz w:val="24"/>
          <w:szCs w:val="24"/>
        </w:rPr>
        <w:t>Moringa oleifera</w:t>
      </w:r>
      <w:r w:rsidR="0001353D" w:rsidRPr="006532EE">
        <w:rPr>
          <w:rFonts w:ascii="Times New Roman" w:hAnsi="Times New Roman"/>
          <w:sz w:val="24"/>
          <w:szCs w:val="24"/>
        </w:rPr>
        <w:t xml:space="preserve"> belongs to family Moringaceae is the most cultivated species of a monogeneric family, that is native to the sub-Himalayan lands of India, Pakistan, Bangladesh and Afghanistan. This fast-growing plant, also, it is universally referred as the miracle plant or the tree of life. The moringa plant derives this name based on its uses, particularly with regard to medicine and nutrition (Sharma </w:t>
      </w:r>
      <w:r w:rsidR="00F247C6" w:rsidRPr="006532EE">
        <w:rPr>
          <w:rFonts w:ascii="Times New Roman" w:hAnsi="Times New Roman"/>
          <w:i/>
          <w:iCs/>
          <w:sz w:val="24"/>
          <w:szCs w:val="24"/>
        </w:rPr>
        <w:t xml:space="preserve">et al., </w:t>
      </w:r>
      <w:r w:rsidR="0001353D" w:rsidRPr="006532EE">
        <w:rPr>
          <w:rFonts w:ascii="Times New Roman" w:hAnsi="Times New Roman"/>
          <w:sz w:val="24"/>
          <w:szCs w:val="24"/>
        </w:rPr>
        <w:t xml:space="preserve">2011). It is considered one of the most useful trees in the world because almost all parts of this plant can be used as food (Khalafalla &amp; Abdellatef, 2010). In numerous parts of the world including Africa, the utilization of </w:t>
      </w:r>
      <w:r w:rsidR="00BE73A4" w:rsidRPr="00BE73A4">
        <w:rPr>
          <w:rFonts w:ascii="Times New Roman" w:hAnsi="Times New Roman"/>
          <w:i/>
          <w:iCs/>
          <w:sz w:val="24"/>
          <w:szCs w:val="24"/>
        </w:rPr>
        <w:t xml:space="preserve">M. oleifera </w:t>
      </w:r>
      <w:r w:rsidR="0001353D" w:rsidRPr="006532EE">
        <w:rPr>
          <w:rFonts w:ascii="Times New Roman" w:hAnsi="Times New Roman"/>
          <w:sz w:val="24"/>
          <w:szCs w:val="24"/>
        </w:rPr>
        <w:t xml:space="preserve">as a food fortificant is on the increase. For instance, both fresh and dried moringa leaves are included in meals in African countries (Agbogidi and Ilondu, 2012). </w:t>
      </w:r>
    </w:p>
    <w:p w:rsidR="005B628D" w:rsidRPr="006532EE" w:rsidRDefault="0001353D" w:rsidP="0001353D">
      <w:pPr>
        <w:spacing w:line="360" w:lineRule="auto"/>
        <w:jc w:val="both"/>
        <w:rPr>
          <w:rFonts w:ascii="Times New Roman" w:hAnsi="Times New Roman"/>
          <w:sz w:val="24"/>
          <w:szCs w:val="24"/>
        </w:rPr>
      </w:pPr>
      <w:r w:rsidRPr="006532EE">
        <w:rPr>
          <w:rFonts w:ascii="Times New Roman" w:hAnsi="Times New Roman"/>
          <w:sz w:val="24"/>
          <w:szCs w:val="24"/>
        </w:rPr>
        <w:t xml:space="preserve">The chemical composition of moringa leaves showed that the percentages of protein, moisture, ash, fat, fiber, and carbohydrates were 31.01, 7.51, 4.01, 3.19, 18.02, and 36.10%, respectively (Dachana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2010; Yаmeogo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2011; Okolo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2012 and El-Massry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2013). These leaves are excellent as a source of vitamins A, B, and C and are known as one of the best plant mineral and iron sources. Moringa leaf was also reported to contain a high amount of protein (28.25%), iron, calcium, phosphorous, magnesium, manganese, and zinc (Nahriana Yahya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2009). Moreover, Moringa leaf was reported to have a high content of essential amino acids, alpha-linoleic acid and a wide range of dietary antioxidants (Oyeyinka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2018). Moringa leaf is rich in phenolic compounds (e.g., phenolic acids, flavonoids,) etc. The anti-oxidative functionality of these compounds makes Moringa a promising natural additive that can be applied to foods for enhancing human nutrition (Devisetti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2016). </w:t>
      </w:r>
    </w:p>
    <w:p w:rsidR="005B628D" w:rsidRPr="006532EE" w:rsidRDefault="0001353D" w:rsidP="0001353D">
      <w:pPr>
        <w:spacing w:line="360" w:lineRule="auto"/>
        <w:jc w:val="both"/>
        <w:rPr>
          <w:rFonts w:ascii="Times New Roman" w:hAnsi="Times New Roman"/>
          <w:sz w:val="24"/>
          <w:szCs w:val="24"/>
        </w:rPr>
      </w:pPr>
      <w:r w:rsidRPr="006532EE">
        <w:rPr>
          <w:rFonts w:ascii="Times New Roman" w:hAnsi="Times New Roman"/>
          <w:sz w:val="24"/>
          <w:szCs w:val="24"/>
        </w:rPr>
        <w:t xml:space="preserve">Many studies have reported the potential use of Moringa leaves in making diverse food such as soups, weaning food, herbal biscuits, bread, and yogurt (Oyeyinka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2018). Thus, the idea was born of fortifying the Moringa leaf with other ingredients, such as wheat flour; to prepare a food with a better nutritional composition can increase its consumption among different populations with improved nutritional safety (Devisetti </w:t>
      </w:r>
      <w:r w:rsidR="00F247C6" w:rsidRPr="006532EE">
        <w:rPr>
          <w:rFonts w:ascii="Times New Roman" w:hAnsi="Times New Roman"/>
          <w:i/>
          <w:iCs/>
          <w:sz w:val="24"/>
          <w:szCs w:val="24"/>
        </w:rPr>
        <w:t xml:space="preserve">et al., </w:t>
      </w:r>
      <w:r w:rsidRPr="006532EE">
        <w:rPr>
          <w:rFonts w:ascii="Times New Roman" w:hAnsi="Times New Roman"/>
          <w:sz w:val="24"/>
          <w:szCs w:val="24"/>
        </w:rPr>
        <w:t>2016).</w:t>
      </w:r>
      <w:r w:rsidR="005B628D" w:rsidRPr="006532EE">
        <w:rPr>
          <w:rFonts w:ascii="Times New Roman" w:hAnsi="Times New Roman"/>
          <w:sz w:val="24"/>
          <w:szCs w:val="24"/>
        </w:rPr>
        <w:t xml:space="preserve"> </w:t>
      </w:r>
      <w:r w:rsidRPr="006532EE">
        <w:rPr>
          <w:rFonts w:ascii="Times New Roman" w:hAnsi="Times New Roman"/>
          <w:sz w:val="24"/>
          <w:szCs w:val="24"/>
        </w:rPr>
        <w:t xml:space="preserve">Moringa is useful in many health-related problems and diseases including healing abdominal tumours, hysteria, scurvy, paralytic attacks, helmintic bladder, prostate troubles, sores, skin infections inflammation, cardiovascular and liver diseases. Moringa also protects body from arsenic-induced oxidative stress and in the depletion of arsenic concentration. Moringa is considered </w:t>
      </w:r>
      <w:r w:rsidRPr="006532EE">
        <w:rPr>
          <w:rFonts w:ascii="Times New Roman" w:hAnsi="Times New Roman"/>
          <w:sz w:val="24"/>
          <w:szCs w:val="24"/>
        </w:rPr>
        <w:lastRenderedPageBreak/>
        <w:t xml:space="preserve">as hypocholesterolemic agent, regulation of thyroid hormone status, anti-diabetic agent, antipyretic, antiepileptic gastric ulcers, antitumor agent and hypotensive agent (Guevara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1999; Gupta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2005; Anwar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2007; Chumark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2008 and Hamza, 2010). Health promoting foods including cookies have recently been in focus and of a great interest for consumers, dieticians, experts and producers. As well as cookies were classified as a highly market distributed bakery products worldwide, because it is ready to eat, cheap, rich nutritionally, availability in different tastes and have longer shelf life (Gandhi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2001 and Ajila </w:t>
      </w:r>
      <w:r w:rsidR="00F247C6" w:rsidRPr="006532EE">
        <w:rPr>
          <w:rFonts w:ascii="Times New Roman" w:hAnsi="Times New Roman"/>
          <w:i/>
          <w:iCs/>
          <w:sz w:val="24"/>
          <w:szCs w:val="24"/>
        </w:rPr>
        <w:t xml:space="preserve">et al., </w:t>
      </w:r>
      <w:r w:rsidRPr="006532EE">
        <w:rPr>
          <w:rFonts w:ascii="Times New Roman" w:hAnsi="Times New Roman"/>
          <w:sz w:val="24"/>
          <w:szCs w:val="24"/>
        </w:rPr>
        <w:t>2008).</w:t>
      </w:r>
    </w:p>
    <w:p w:rsidR="005B628D" w:rsidRPr="006532EE" w:rsidRDefault="0001353D" w:rsidP="0001353D">
      <w:pPr>
        <w:spacing w:line="360" w:lineRule="auto"/>
        <w:jc w:val="both"/>
        <w:rPr>
          <w:rFonts w:ascii="Times New Roman" w:hAnsi="Times New Roman"/>
          <w:sz w:val="24"/>
          <w:szCs w:val="24"/>
        </w:rPr>
      </w:pPr>
      <w:r w:rsidRPr="006532EE">
        <w:rPr>
          <w:rFonts w:ascii="Times New Roman" w:hAnsi="Times New Roman"/>
          <w:sz w:val="24"/>
          <w:szCs w:val="24"/>
        </w:rPr>
        <w:t xml:space="preserve">The leaves of Moringa have also been found to contain important amounts of calcium, potassium, magnesium, vitamin A, C and E (Hekmat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2015). (Witt, 2013) meta-analysis of 49 scientific articles summarizes the nutritional composition of Moringa dried leaves (MDL). It shows that in 100 g of MDL there are 24 § 5.8 g of proteins, 36 § 9.2 g of carbohydrates, 6 § 2.5 g of fat, 20.6 to 28.6 g of fiber, 32.5 § 10.8 mg of iron, and 3639 § 1980 mg of vitamin A. </w:t>
      </w:r>
    </w:p>
    <w:p w:rsidR="0001353D" w:rsidRPr="006532EE" w:rsidRDefault="0001353D" w:rsidP="0001353D">
      <w:pPr>
        <w:spacing w:line="360" w:lineRule="auto"/>
        <w:jc w:val="both"/>
        <w:rPr>
          <w:rFonts w:ascii="Times New Roman" w:hAnsi="Times New Roman"/>
          <w:sz w:val="24"/>
          <w:szCs w:val="24"/>
        </w:rPr>
      </w:pPr>
      <w:r w:rsidRPr="006532EE">
        <w:rPr>
          <w:rFonts w:ascii="Times New Roman" w:hAnsi="Times New Roman"/>
          <w:sz w:val="24"/>
          <w:szCs w:val="24"/>
        </w:rPr>
        <w:t xml:space="preserve">Many scientific studies have shown that the supplementation of staple foods such as bread, cheese, yoghurt, and biscuits with wheat flour improve their nutritional properties (Dachana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2010; Hekmat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2015; Salem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2013; Sengev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2013). Biscuits is one of the most popular bakery products in the human diet due to many characteristics such as palatability, convenience, ready-to-eat, ffordability and longer shelf-life in comparison to the other bakery products (Arshad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2007; Nagi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2012). It is also widely accepted and consumed in many countries, which makes it a viable supplementation vehicle for nutritional improvement of vital nutrients like protein, dietary fibers and functional ingredients (Sulieman </w:t>
      </w:r>
      <w:r w:rsidR="00F247C6" w:rsidRPr="006532EE">
        <w:rPr>
          <w:rFonts w:ascii="Times New Roman" w:hAnsi="Times New Roman"/>
          <w:i/>
          <w:iCs/>
          <w:sz w:val="24"/>
          <w:szCs w:val="24"/>
        </w:rPr>
        <w:t xml:space="preserve">et al., </w:t>
      </w:r>
      <w:r w:rsidRPr="006532EE">
        <w:rPr>
          <w:rFonts w:ascii="Times New Roman" w:hAnsi="Times New Roman"/>
          <w:sz w:val="24"/>
          <w:szCs w:val="24"/>
        </w:rPr>
        <w:t>2019).</w:t>
      </w:r>
    </w:p>
    <w:p w:rsidR="0001353D" w:rsidRPr="006532EE" w:rsidRDefault="0001353D" w:rsidP="0001353D">
      <w:pPr>
        <w:spacing w:line="360" w:lineRule="auto"/>
        <w:jc w:val="both"/>
        <w:rPr>
          <w:rFonts w:ascii="Times New Roman" w:hAnsi="Times New Roman"/>
          <w:sz w:val="24"/>
          <w:szCs w:val="24"/>
        </w:rPr>
      </w:pPr>
      <w:r w:rsidRPr="006532EE">
        <w:rPr>
          <w:rFonts w:ascii="Times New Roman" w:hAnsi="Times New Roman"/>
          <w:sz w:val="24"/>
          <w:szCs w:val="24"/>
        </w:rPr>
        <w:t xml:space="preserve">In previous studies, wheat flours were incorporated in biscuits with levels varying from 3% to 15% and results showed that this supplementation increased protein, fiber, b-carotene (Dachana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2010; Mouminah, 2019), and minerals (Fe, Ca, Mg, P and K) composition of biscuits (Abdel-Samie and Abdulla, 2014). The incorporation of Moringa also has an impact on the physical and sensory properties of biscuits. Physical properties such as diameter and thickness changed depending on the amount of wheat flour added and breaking force significantly increased with the concentration of Moringa (Dachana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2010). Previous studies that focused on sensory evaluation showed that biscuits were acceptable up to 9% or 10% of Moringa supplementation respectively (Abdel-Samie and Abdulla, 2014; Dachana </w:t>
      </w:r>
      <w:r w:rsidR="00F247C6" w:rsidRPr="006532EE">
        <w:rPr>
          <w:rFonts w:ascii="Times New Roman" w:hAnsi="Times New Roman"/>
          <w:i/>
          <w:iCs/>
          <w:sz w:val="24"/>
          <w:szCs w:val="24"/>
        </w:rPr>
        <w:t xml:space="preserve">et </w:t>
      </w:r>
      <w:r w:rsidR="00F247C6" w:rsidRPr="006532EE">
        <w:rPr>
          <w:rFonts w:ascii="Times New Roman" w:hAnsi="Times New Roman"/>
          <w:i/>
          <w:iCs/>
          <w:sz w:val="24"/>
          <w:szCs w:val="24"/>
        </w:rPr>
        <w:lastRenderedPageBreak/>
        <w:t xml:space="preserve">al., </w:t>
      </w:r>
      <w:r w:rsidRPr="006532EE">
        <w:rPr>
          <w:rFonts w:ascii="Times New Roman" w:hAnsi="Times New Roman"/>
          <w:sz w:val="24"/>
          <w:szCs w:val="24"/>
        </w:rPr>
        <w:t xml:space="preserve">2010). Lee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(2014) revealed that the typical leafy flavor and slightly bitter taste decreased the consumer acceptance of a product supplemented with leaves. Furthermore, Dachana </w:t>
      </w:r>
      <w:r w:rsidR="00F247C6" w:rsidRPr="006532EE">
        <w:rPr>
          <w:rFonts w:ascii="Times New Roman" w:hAnsi="Times New Roman"/>
          <w:i/>
          <w:iCs/>
          <w:sz w:val="24"/>
          <w:szCs w:val="24"/>
        </w:rPr>
        <w:t xml:space="preserve">et al., </w:t>
      </w:r>
      <w:r w:rsidRPr="006532EE">
        <w:rPr>
          <w:rFonts w:ascii="Times New Roman" w:hAnsi="Times New Roman"/>
          <w:sz w:val="24"/>
          <w:szCs w:val="24"/>
        </w:rPr>
        <w:t xml:space="preserve">(2010) observed that the addition of wheat flour to cookies resulted in darker samples, which can lead to a lower consumer acceptance. This finding is in agreement with Ramota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(2013) who state that wheat flour has a deep green color, which may be attributed to its high chlorophyll content and may strongly mask the color of original foods. </w:t>
      </w:r>
      <w:r w:rsidRPr="006532EE">
        <w:rPr>
          <w:rFonts w:ascii="Times New Roman" w:hAnsi="Times New Roman"/>
          <w:i/>
          <w:sz w:val="24"/>
          <w:szCs w:val="24"/>
        </w:rPr>
        <w:t>Oleifera</w:t>
      </w:r>
      <w:r w:rsidRPr="006532EE">
        <w:rPr>
          <w:rFonts w:ascii="Times New Roman" w:hAnsi="Times New Roman"/>
          <w:sz w:val="24"/>
          <w:szCs w:val="24"/>
        </w:rPr>
        <w:t xml:space="preserve"> is a drought resistant and fast-growing tree, present in most tropical and sub-tropical countries. Moringa leaves have been used for centuries for nutritional and medicinal purposes, due to their high content of essential disease-preventing nutrients such as vitamins, minerals, protein and antioxidants. The leaves can be eaten fresh, cooked, or stored as dried powder (Gopala krishnan </w:t>
      </w:r>
      <w:r w:rsidR="00F247C6" w:rsidRPr="006532EE">
        <w:rPr>
          <w:rFonts w:ascii="Times New Roman" w:hAnsi="Times New Roman"/>
          <w:i/>
          <w:sz w:val="24"/>
          <w:szCs w:val="24"/>
        </w:rPr>
        <w:t xml:space="preserve">et al., </w:t>
      </w:r>
      <w:r w:rsidRPr="006532EE">
        <w:rPr>
          <w:rFonts w:ascii="Times New Roman" w:hAnsi="Times New Roman"/>
          <w:sz w:val="24"/>
          <w:szCs w:val="24"/>
        </w:rPr>
        <w:t>2016).</w:t>
      </w:r>
    </w:p>
    <w:p w:rsidR="0001353D" w:rsidRPr="006532EE" w:rsidRDefault="0001353D" w:rsidP="0001353D">
      <w:pPr>
        <w:pStyle w:val="BodyText"/>
        <w:spacing w:after="200" w:line="360" w:lineRule="auto"/>
        <w:jc w:val="both"/>
        <w:rPr>
          <w:rFonts w:ascii="Times New Roman" w:hAnsi="Times New Roman"/>
          <w:szCs w:val="24"/>
        </w:rPr>
      </w:pPr>
      <w:r w:rsidRPr="006532EE">
        <w:rPr>
          <w:rFonts w:ascii="Times New Roman" w:hAnsi="Times New Roman"/>
          <w:szCs w:val="24"/>
        </w:rPr>
        <w:t>Renewable chemicals represent a market opportunity expected to grow significantly from US$2.8 billion in 2011 to an estimated US$98.5 billion by 2020 (Sims 2012). A survey of 700 chemical companies in the United States found that many are looking to produce and source more of their chemicals from plant-based feedstock and all have plans to increase their use of plant-based materials by 2020 (Hawkins 2015).</w:t>
      </w:r>
      <w:r w:rsidR="005B628D" w:rsidRPr="006532EE">
        <w:rPr>
          <w:rFonts w:ascii="Times New Roman" w:hAnsi="Times New Roman"/>
          <w:szCs w:val="24"/>
        </w:rPr>
        <w:t xml:space="preserve"> </w:t>
      </w:r>
      <w:r w:rsidRPr="006532EE">
        <w:rPr>
          <w:rFonts w:ascii="Times New Roman" w:hAnsi="Times New Roman"/>
          <w:szCs w:val="24"/>
        </w:rPr>
        <w:t>These factors present a diversification opportunity for rangeland irrigation developments where economies of scale, distance to markets, competitive advantage and cold chain management can be a major constraint to traditional horticultural production. These irrigation developments could have the potential to provide a wide range of new renewable chemicals and bioproducts that would be economically viable and contribute to environmental health, while creating new jobs, agribusinesses and communities that are more resilient. Renewable chemical industries could also generate carbon credits through sequestration and avoidance of greenhouse gas emissions by replacing petrochemicals and their production processes.</w:t>
      </w:r>
    </w:p>
    <w:p w:rsidR="0001353D" w:rsidRPr="006532EE" w:rsidRDefault="0001353D" w:rsidP="0001353D">
      <w:pPr>
        <w:spacing w:line="360" w:lineRule="auto"/>
        <w:jc w:val="both"/>
        <w:rPr>
          <w:rFonts w:ascii="Times New Roman" w:hAnsi="Times New Roman"/>
          <w:b/>
          <w:sz w:val="24"/>
          <w:szCs w:val="24"/>
        </w:rPr>
      </w:pPr>
      <w:r w:rsidRPr="006532EE">
        <w:rPr>
          <w:rFonts w:ascii="Times New Roman" w:hAnsi="Times New Roman"/>
          <w:b/>
          <w:sz w:val="24"/>
          <w:szCs w:val="24"/>
        </w:rPr>
        <w:t>Objective of the study</w:t>
      </w:r>
      <w:r w:rsidRPr="00620970">
        <w:rPr>
          <w:rFonts w:ascii="Times New Roman" w:hAnsi="Times New Roman"/>
          <w:sz w:val="24"/>
          <w:szCs w:val="24"/>
        </w:rPr>
        <w:t>:</w:t>
      </w:r>
    </w:p>
    <w:p w:rsidR="0001353D" w:rsidRPr="006532EE" w:rsidRDefault="0001353D" w:rsidP="0001353D">
      <w:pPr>
        <w:pStyle w:val="ListParagraph"/>
        <w:numPr>
          <w:ilvl w:val="0"/>
          <w:numId w:val="8"/>
        </w:numPr>
        <w:spacing w:line="360" w:lineRule="auto"/>
        <w:ind w:left="540"/>
        <w:jc w:val="both"/>
        <w:rPr>
          <w:rFonts w:ascii="Times New Roman" w:hAnsi="Times New Roman"/>
          <w:sz w:val="24"/>
          <w:szCs w:val="24"/>
        </w:rPr>
      </w:pPr>
      <w:r w:rsidRPr="006532EE">
        <w:rPr>
          <w:rFonts w:ascii="Times New Roman" w:hAnsi="Times New Roman"/>
          <w:sz w:val="24"/>
          <w:szCs w:val="24"/>
        </w:rPr>
        <w:t xml:space="preserve">To evaluate the nutritional and </w:t>
      </w:r>
      <w:r w:rsidR="00682138">
        <w:rPr>
          <w:rFonts w:ascii="Times New Roman" w:hAnsi="Times New Roman"/>
          <w:sz w:val="24"/>
          <w:szCs w:val="24"/>
        </w:rPr>
        <w:t>biochemical components</w:t>
      </w:r>
      <w:r w:rsidR="00437A93">
        <w:rPr>
          <w:rFonts w:ascii="Times New Roman" w:hAnsi="Times New Roman"/>
          <w:sz w:val="24"/>
          <w:szCs w:val="24"/>
        </w:rPr>
        <w:t xml:space="preserve"> of biscuits supplemented using moringa leaf ingredients.</w:t>
      </w:r>
    </w:p>
    <w:p w:rsidR="0001353D" w:rsidRPr="006532EE" w:rsidRDefault="0001353D" w:rsidP="0001353D">
      <w:pPr>
        <w:pStyle w:val="ListParagraph"/>
        <w:numPr>
          <w:ilvl w:val="0"/>
          <w:numId w:val="8"/>
        </w:numPr>
        <w:spacing w:line="360" w:lineRule="auto"/>
        <w:ind w:left="540"/>
        <w:jc w:val="both"/>
        <w:rPr>
          <w:rFonts w:ascii="Times New Roman" w:hAnsi="Times New Roman"/>
          <w:sz w:val="24"/>
          <w:szCs w:val="24"/>
        </w:rPr>
      </w:pPr>
      <w:r w:rsidRPr="006532EE">
        <w:rPr>
          <w:rFonts w:ascii="Times New Roman" w:hAnsi="Times New Roman"/>
          <w:sz w:val="24"/>
          <w:szCs w:val="24"/>
        </w:rPr>
        <w:t xml:space="preserve">To assess the </w:t>
      </w:r>
      <w:r w:rsidR="00C0721C">
        <w:rPr>
          <w:rFonts w:ascii="Times New Roman" w:hAnsi="Times New Roman"/>
          <w:sz w:val="24"/>
          <w:szCs w:val="24"/>
        </w:rPr>
        <w:t xml:space="preserve">public aceptance of this biscuits  </w:t>
      </w:r>
    </w:p>
    <w:p w:rsidR="00B6224F" w:rsidRPr="006532EE" w:rsidRDefault="00B6224F" w:rsidP="0001353D">
      <w:pPr>
        <w:pStyle w:val="BodyText"/>
        <w:spacing w:after="200"/>
        <w:rPr>
          <w:rFonts w:ascii="Times New Roman" w:hAnsi="Times New Roman"/>
          <w:szCs w:val="24"/>
          <w:lang w:eastAsia="en-AU"/>
        </w:rPr>
      </w:pPr>
    </w:p>
    <w:p w:rsidR="00B6224F" w:rsidRPr="006532EE" w:rsidRDefault="00B6224F" w:rsidP="00B6224F">
      <w:pPr>
        <w:pStyle w:val="BodyText"/>
        <w:rPr>
          <w:rFonts w:ascii="Times New Roman" w:hAnsi="Times New Roman"/>
          <w:szCs w:val="24"/>
          <w:lang w:eastAsia="en-AU"/>
        </w:rPr>
      </w:pPr>
    </w:p>
    <w:p w:rsidR="00104D30" w:rsidRDefault="00104D30" w:rsidP="009E7C8A">
      <w:pPr>
        <w:spacing w:line="360" w:lineRule="auto"/>
        <w:jc w:val="center"/>
        <w:rPr>
          <w:rFonts w:ascii="Times New Roman" w:eastAsia="Cambria" w:hAnsi="Times New Roman" w:cs="Times New Roman"/>
          <w:b/>
          <w:sz w:val="28"/>
          <w:szCs w:val="24"/>
        </w:rPr>
      </w:pPr>
    </w:p>
    <w:p w:rsidR="00D51447" w:rsidRPr="006532EE" w:rsidRDefault="00D51447" w:rsidP="009E7C8A">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lastRenderedPageBreak/>
        <w:t>CHAPTER II</w:t>
      </w:r>
    </w:p>
    <w:p w:rsidR="00D51447" w:rsidRPr="006532EE" w:rsidRDefault="00D51447" w:rsidP="009E7C8A">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t>LITERATURE REVIEW</w:t>
      </w:r>
    </w:p>
    <w:p w:rsidR="00A66F55" w:rsidRPr="006532EE" w:rsidRDefault="00DF5D1C" w:rsidP="007D079F">
      <w:pPr>
        <w:spacing w:line="360" w:lineRule="auto"/>
        <w:jc w:val="both"/>
        <w:rPr>
          <w:rFonts w:ascii="Times New Roman" w:hAnsi="Times New Roman"/>
          <w:color w:val="000000"/>
          <w:sz w:val="24"/>
          <w:szCs w:val="24"/>
        </w:rPr>
      </w:pPr>
      <w:r w:rsidRPr="00DF5D1C">
        <w:rPr>
          <w:rFonts w:ascii="Times New Roman" w:hAnsi="Times New Roman"/>
          <w:i/>
          <w:color w:val="000000"/>
          <w:sz w:val="24"/>
          <w:szCs w:val="24"/>
        </w:rPr>
        <w:t>Moringa oleifera</w:t>
      </w:r>
      <w:r w:rsidR="00A66F55" w:rsidRPr="006532EE">
        <w:rPr>
          <w:rFonts w:ascii="Times New Roman" w:hAnsi="Times New Roman"/>
          <w:color w:val="000000"/>
          <w:sz w:val="24"/>
          <w:szCs w:val="24"/>
        </w:rPr>
        <w:t xml:space="preserve"> Lam known as Drumstick, Sajna or Horseradish is a plant of significant value, found across numerous countries in tropical and subtropical regions. In Bangladesh, it is mainly grown in homesteads, along road sides, embankments and land borders (Fakir </w:t>
      </w:r>
      <w:r w:rsidR="00F247C6" w:rsidRPr="006532EE">
        <w:rPr>
          <w:rFonts w:ascii="Times New Roman" w:hAnsi="Times New Roman"/>
          <w:i/>
          <w:color w:val="000000"/>
          <w:sz w:val="24"/>
          <w:szCs w:val="24"/>
        </w:rPr>
        <w:t xml:space="preserve">et al., </w:t>
      </w:r>
      <w:r w:rsidR="00A66F55" w:rsidRPr="006532EE">
        <w:rPr>
          <w:rFonts w:ascii="Times New Roman" w:hAnsi="Times New Roman"/>
          <w:color w:val="000000"/>
          <w:sz w:val="24"/>
          <w:szCs w:val="24"/>
        </w:rPr>
        <w:t xml:space="preserve">2017). </w:t>
      </w:r>
      <w:r w:rsidRPr="00DF5D1C">
        <w:rPr>
          <w:rFonts w:ascii="Times New Roman" w:hAnsi="Times New Roman"/>
          <w:i/>
          <w:color w:val="000000"/>
          <w:sz w:val="24"/>
          <w:szCs w:val="24"/>
        </w:rPr>
        <w:t>Moringa oleifera</w:t>
      </w:r>
      <w:r w:rsidR="00A66F55" w:rsidRPr="006532EE">
        <w:rPr>
          <w:rFonts w:ascii="Times New Roman" w:hAnsi="Times New Roman"/>
          <w:color w:val="000000"/>
          <w:sz w:val="24"/>
          <w:szCs w:val="24"/>
        </w:rPr>
        <w:t xml:space="preserve"> is promoted as a "superfood" renowned for its broad spectrum of health advantages and therapeutic properties (Fitzgerald </w:t>
      </w:r>
      <w:r w:rsidR="00F247C6" w:rsidRPr="006532EE">
        <w:rPr>
          <w:rFonts w:ascii="Times New Roman" w:hAnsi="Times New Roman"/>
          <w:i/>
          <w:color w:val="000000"/>
          <w:sz w:val="24"/>
          <w:szCs w:val="24"/>
        </w:rPr>
        <w:t xml:space="preserve">et al., </w:t>
      </w:r>
      <w:r w:rsidR="00A66F55" w:rsidRPr="006532EE">
        <w:rPr>
          <w:rFonts w:ascii="Times New Roman" w:hAnsi="Times New Roman"/>
          <w:color w:val="000000"/>
          <w:sz w:val="24"/>
          <w:szCs w:val="24"/>
        </w:rPr>
        <w:t xml:space="preserve">2020) as well as its high nutritional content with no reports of side effects. The leaves, roots, seeds, bark, fruits, flowers, and young pods of moringa possess antioxidant, diuretic, antihypertensive, cholesterol-lowering, antiulcer, and antispasmodic properties (van den Berg and Kuipers, 2022) and antipyretic, antiepileptic, anti-inflammatory, antifungal, antibacterial and antitumor properties (Nunes </w:t>
      </w:r>
      <w:r w:rsidR="00F247C6" w:rsidRPr="006532EE">
        <w:rPr>
          <w:rFonts w:ascii="Times New Roman" w:hAnsi="Times New Roman"/>
          <w:i/>
          <w:color w:val="000000"/>
          <w:sz w:val="24"/>
          <w:szCs w:val="24"/>
        </w:rPr>
        <w:t xml:space="preserve">et al., </w:t>
      </w:r>
      <w:r w:rsidR="00A66F55" w:rsidRPr="006532EE">
        <w:rPr>
          <w:rFonts w:ascii="Times New Roman" w:hAnsi="Times New Roman"/>
          <w:color w:val="000000"/>
          <w:sz w:val="24"/>
          <w:szCs w:val="24"/>
        </w:rPr>
        <w:t xml:space="preserve">2020). </w:t>
      </w:r>
    </w:p>
    <w:p w:rsidR="00A66F55" w:rsidRPr="006532EE" w:rsidRDefault="00A66F55"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Bakery items are crucial staples in global nutrition (Agrahar-Murugkar 2020). Biscuits, made primarily from wheat flour, are extensively consumed bakery goods and are included in numerous food fortification initiatives (Nogueira and Steel, 2018). Several studies indicate that cookies made with moringa leaf powder exhibited a notable increase in protein, fiber, and mineral content (calcium, iron, phosphorus, potassium) compared to regular cookies (Mouminah 2015).</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Cake of moringa seeds, also known as “sapal,” is used as a biofertilizer and has many applications in purification or treatment of wastewater. Extract or tea prepared by leaves of moringa helps to promote quality of sleep and also acts as a detoxifying agent. Different products prepared by different parts of moringa help to fight against a number of bacterial, viral, and fungal infections, healing gastric ulceration and all skin problems.  When seed mixed with coconut oil, then occure oseveral health problems like epilepsy, painful boils, urinary problems, cramps, gout, rheumatism, and arthritis. Some major and highly valuable marketable products of moringa are tea of dried moringa leaves, moringa polvoron, moringa powder, moringa cookies, moringa noodles, moringa sauces for soups, moringa hotdogs, moringa biscuits, burgers, and bread of moringa. However, further investigations are required to increase the quality of foodstuffs and shelf-life of all useful products (Mani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2007).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is multipurpose tree of tropical regions mainly used as food and known to have numerous agricultural, medicinal, and industrial applications including animal feed and food </w:t>
      </w:r>
      <w:r w:rsidRPr="006532EE">
        <w:rPr>
          <w:rFonts w:ascii="Times New Roman" w:hAnsi="Times New Roman"/>
          <w:color w:val="000000"/>
          <w:sz w:val="24"/>
          <w:szCs w:val="24"/>
        </w:rPr>
        <w:lastRenderedPageBreak/>
        <w:t xml:space="preserve">supplements (Denton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2004). Every part of moringa such as flower, roots, pods, and leaves is used for edible purposes, and the leaves are specifically considered to be an excellent source of green vegetable. Roots are used as an alternative or substitute for horseradish, but they are slightly toxic in nature. Leaves are known to be the most nutritious part of the plant as they contain appreciable quantities of minerals, vitamin A, vitamin B, and vitamin C, so they are recommended for nursing mothers, pregnant women, and young children. Leaves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can be boiled or pan fried to be used as salads or mixed with sauces and soups. Leaf powder helps infants restore from malnutrition. The flowers are used to make tea or added in sauces to make pasta. Younger pods taste like asparagus and also are used for edible purposes, while older pods are added in curries and sauces to enhance bitterness. Immature seeds are cooked in different ways, whereas mature seeds are roasted and eaten like peanuts. Seeds constitute almost 30%e40% edible “ben oil” that can be used for dressing of salads and in cooking in place of olive oil, as it is highly resistant to rancidity and provides substantial quantities of tocopherol, sterols, and oleic acid (Yu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2005). Oil of moringa has several ind</w:t>
      </w:r>
      <w:r w:rsidR="00F661C9">
        <w:rPr>
          <w:rFonts w:ascii="Times New Roman" w:hAnsi="Times New Roman"/>
          <w:color w:val="000000"/>
          <w:sz w:val="24"/>
          <w:szCs w:val="24"/>
        </w:rPr>
        <w:t xml:space="preserve">ustrial applications such as </w:t>
      </w:r>
      <w:r w:rsidRPr="006532EE">
        <w:rPr>
          <w:rFonts w:ascii="Times New Roman" w:hAnsi="Times New Roman"/>
          <w:color w:val="000000"/>
          <w:sz w:val="24"/>
          <w:szCs w:val="24"/>
        </w:rPr>
        <w:t xml:space="preserve">manufacturing of perfumes and fragrances, lubricants, and  preparation of paints (Denton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2004). </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Diuretic and Antiurolithiatic Activity Alcoholic and aqueous extracts of root wood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was investigated for antiurolithiatic activity on the calcium oxalate urolithiasis in bodies of male Wistar albino rats. Oral administration of these alcoholic and aqueous extracts significantly reduced elevated levels of urinary oxalate, showing a proper regulatory action on synthesis of endogenous oxalate. The elevated level of stone-forming constituents in kidneys of calculogenic rats was significantly reduced by preventive and curative treatments using alcoholic and aqueous extracts (Karadi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2006). Furthermore, antiurolithiatic potentials from alcoholic and aqueous extracts of root bark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were also investigated. Both these extracts significantly decreased kidney retention level of phosphates, calcium, and oxalates and urinary excretion. Moreover, elevated serum levels of uric acid, creatinine, and urea nitrogen were tremendously reduced by using these extracts (Karadi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2008).</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Central Nervous System Activity Aqueous extract of root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was tested for anticonvulsant potentials, and these effects were studied on norepinephrine, dopamine, and brain serotonin levels, locomotor behavior, and penicillininduced convulsion in Holtzman-strain adult albino rats (Ray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2003). Similarly, ethanolic extract of leaves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was tested for alteration of monoamines of brain such as serotonin, dopamine, and </w:t>
      </w:r>
      <w:r w:rsidRPr="006532EE">
        <w:rPr>
          <w:rFonts w:ascii="Times New Roman" w:hAnsi="Times New Roman"/>
          <w:color w:val="000000"/>
          <w:sz w:val="24"/>
          <w:szCs w:val="24"/>
        </w:rPr>
        <w:lastRenderedPageBreak/>
        <w:t xml:space="preserve">norepinephrine along with EEG wave pattern in Alzheimer disease in affected rats. Treatment with leaf extract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restored monoamine levels of brain regions to near control levels (Prabsattroo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2015). Local Anesthetic Activity Methanolic extract of root bark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was incorporated in bodies of guinea pigs and frogs to check local anesthetic effects. Both these model animals exhibited the same effects after treatment, which indicated that Moringa possesses strong local anesthetic effects (Mishra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2011). Antiallergic Activity Ethanolic extracts of the seeds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were investigated to check inhibitory actions on local and systemic anaphylaxis. The antianaphylactic effects of these extracts were studied in a model mouse of Compound 48/80-induced systemic anaphylactic shock.</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Wheat, the mainstay of human beings, is an important source of energy, besides a supplier of different nutrients and micronutrients necessary for a healthy diet. However, wheat processing significantly affects the nutritional pattern of wheat grain and leads to loss of nutrients and reduces nutritive value of wheat flour (</w:t>
      </w:r>
      <w:hyperlink r:id="rId11" w:anchor="_idTextAnchor051" w:history="1">
        <w:r w:rsidRPr="006532EE">
          <w:rPr>
            <w:rStyle w:val="Hyperlink"/>
            <w:rFonts w:ascii="Times New Roman" w:hAnsi="Times New Roman"/>
            <w:color w:val="000000"/>
            <w:sz w:val="24"/>
            <w:szCs w:val="24"/>
            <w:u w:val="none"/>
          </w:rPr>
          <w:t>Rosell, 2012</w:t>
        </w:r>
      </w:hyperlink>
      <w:r w:rsidRPr="006532EE">
        <w:rPr>
          <w:rFonts w:ascii="Times New Roman" w:hAnsi="Times New Roman"/>
          <w:color w:val="000000"/>
          <w:sz w:val="24"/>
          <w:szCs w:val="24"/>
        </w:rPr>
        <w:t>; </w:t>
      </w:r>
      <w:hyperlink r:id="rId12" w:anchor="_idTextAnchor041" w:history="1">
        <w:r w:rsidRPr="006532EE">
          <w:rPr>
            <w:rStyle w:val="Hyperlink"/>
            <w:rFonts w:ascii="Times New Roman" w:hAnsi="Times New Roman"/>
            <w:color w:val="000000"/>
            <w:sz w:val="24"/>
            <w:szCs w:val="24"/>
            <w:u w:val="none"/>
          </w:rPr>
          <w:t>Narwal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2020</w:t>
        </w:r>
      </w:hyperlink>
      <w:r w:rsidRPr="006532EE">
        <w:rPr>
          <w:rFonts w:ascii="Times New Roman" w:hAnsi="Times New Roman"/>
          <w:color w:val="000000"/>
          <w:sz w:val="24"/>
          <w:szCs w:val="24"/>
        </w:rPr>
        <w:t>). Wheat flour is used in the form of bread, biscuit, noodles, pasta etc. As the wheat flour is deficient in specific macro and micronutrients, so efforts are made to fortify or enrich wheat flour (</w:t>
      </w:r>
      <w:hyperlink r:id="rId13" w:anchor="_idTextAnchor034" w:history="1">
        <w:r w:rsidRPr="006532EE">
          <w:rPr>
            <w:rStyle w:val="Hyperlink"/>
            <w:rFonts w:ascii="Times New Roman" w:hAnsi="Times New Roman"/>
            <w:color w:val="000000"/>
            <w:sz w:val="24"/>
            <w:szCs w:val="24"/>
            <w:u w:val="none"/>
          </w:rPr>
          <w:t>Latunde-Dada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2019</w:t>
        </w:r>
      </w:hyperlink>
      <w:r w:rsidRPr="006532EE">
        <w:rPr>
          <w:rFonts w:ascii="Times New Roman" w:hAnsi="Times New Roman"/>
          <w:color w:val="000000"/>
          <w:sz w:val="24"/>
          <w:szCs w:val="24"/>
        </w:rPr>
        <w:t>) and wheat flour products with legumes (</w:t>
      </w:r>
      <w:hyperlink r:id="rId14" w:anchor="_idTextAnchor059" w:history="1">
        <w:r w:rsidRPr="006532EE">
          <w:rPr>
            <w:rStyle w:val="Hyperlink"/>
            <w:rFonts w:ascii="Times New Roman" w:hAnsi="Times New Roman"/>
            <w:color w:val="000000"/>
            <w:sz w:val="24"/>
            <w:szCs w:val="24"/>
            <w:u w:val="none"/>
          </w:rPr>
          <w:t>Turfani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2017</w:t>
        </w:r>
      </w:hyperlink>
      <w:r w:rsidRPr="006532EE">
        <w:rPr>
          <w:rFonts w:ascii="Times New Roman" w:hAnsi="Times New Roman"/>
          <w:color w:val="000000"/>
          <w:sz w:val="24"/>
          <w:szCs w:val="24"/>
        </w:rPr>
        <w:t>; </w:t>
      </w:r>
      <w:hyperlink r:id="rId15" w:anchor="_idTextAnchor018" w:history="1">
        <w:r w:rsidRPr="006532EE">
          <w:rPr>
            <w:rStyle w:val="Hyperlink"/>
            <w:rFonts w:ascii="Times New Roman" w:hAnsi="Times New Roman"/>
            <w:color w:val="000000"/>
            <w:sz w:val="24"/>
            <w:szCs w:val="24"/>
            <w:u w:val="none"/>
          </w:rPr>
          <w:t>Dauda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2018</w:t>
        </w:r>
      </w:hyperlink>
      <w:r w:rsidRPr="006532EE">
        <w:rPr>
          <w:rFonts w:ascii="Times New Roman" w:hAnsi="Times New Roman"/>
          <w:color w:val="000000"/>
          <w:sz w:val="24"/>
          <w:szCs w:val="24"/>
        </w:rPr>
        <w:t>; </w:t>
      </w:r>
      <w:hyperlink r:id="rId16" w:anchor="_idTextAnchor062" w:history="1">
        <w:r w:rsidRPr="006532EE">
          <w:rPr>
            <w:rStyle w:val="Hyperlink"/>
            <w:rFonts w:ascii="Times New Roman" w:hAnsi="Times New Roman"/>
            <w:color w:val="000000"/>
            <w:sz w:val="24"/>
            <w:szCs w:val="24"/>
            <w:u w:val="none"/>
          </w:rPr>
          <w:t>Zhang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2018</w:t>
        </w:r>
      </w:hyperlink>
      <w:r w:rsidRPr="006532EE">
        <w:rPr>
          <w:rFonts w:ascii="Times New Roman" w:hAnsi="Times New Roman"/>
          <w:color w:val="000000"/>
          <w:sz w:val="24"/>
          <w:szCs w:val="24"/>
        </w:rPr>
        <w:t>; </w:t>
      </w:r>
      <w:hyperlink r:id="rId17" w:anchor="_idTextAnchor014" w:history="1">
        <w:r w:rsidRPr="006532EE">
          <w:rPr>
            <w:rStyle w:val="Hyperlink"/>
            <w:rFonts w:ascii="Times New Roman" w:hAnsi="Times New Roman"/>
            <w:color w:val="000000"/>
            <w:sz w:val="24"/>
            <w:szCs w:val="24"/>
            <w:u w:val="none"/>
          </w:rPr>
          <w:t>Boukid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2019</w:t>
        </w:r>
      </w:hyperlink>
      <w:r w:rsidRPr="006532EE">
        <w:rPr>
          <w:rFonts w:ascii="Times New Roman" w:hAnsi="Times New Roman"/>
          <w:color w:val="000000"/>
          <w:sz w:val="24"/>
          <w:szCs w:val="24"/>
        </w:rPr>
        <w:t>), nuts (</w:t>
      </w:r>
      <w:hyperlink r:id="rId18" w:anchor="_idTextAnchor045" w:history="1">
        <w:r w:rsidRPr="006532EE">
          <w:rPr>
            <w:rStyle w:val="Hyperlink"/>
            <w:rFonts w:ascii="Times New Roman" w:hAnsi="Times New Roman"/>
            <w:color w:val="000000"/>
            <w:sz w:val="24"/>
            <w:szCs w:val="24"/>
            <w:u w:val="none"/>
          </w:rPr>
          <w:t>Ocheme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2018</w:t>
        </w:r>
      </w:hyperlink>
      <w:r w:rsidRPr="006532EE">
        <w:rPr>
          <w:rFonts w:ascii="Times New Roman" w:hAnsi="Times New Roman"/>
          <w:color w:val="000000"/>
          <w:sz w:val="24"/>
          <w:szCs w:val="24"/>
        </w:rPr>
        <w:t>), other cereal (</w:t>
      </w:r>
      <w:hyperlink r:id="rId19" w:anchor="_idTextAnchor012" w:history="1">
        <w:r w:rsidRPr="006532EE">
          <w:rPr>
            <w:rStyle w:val="Hyperlink"/>
            <w:rFonts w:ascii="Times New Roman" w:hAnsi="Times New Roman"/>
            <w:color w:val="000000"/>
            <w:sz w:val="24"/>
            <w:szCs w:val="24"/>
            <w:u w:val="none"/>
          </w:rPr>
          <w:t>Basman and Köksel, 2001</w:t>
        </w:r>
      </w:hyperlink>
      <w:r w:rsidRPr="006532EE">
        <w:rPr>
          <w:rFonts w:ascii="Times New Roman" w:hAnsi="Times New Roman"/>
          <w:color w:val="000000"/>
          <w:sz w:val="24"/>
          <w:szCs w:val="24"/>
        </w:rPr>
        <w:t>; </w:t>
      </w:r>
      <w:hyperlink r:id="rId20" w:anchor="_idTextAnchor047" w:history="1">
        <w:r w:rsidRPr="006532EE">
          <w:rPr>
            <w:rStyle w:val="Hyperlink"/>
            <w:rFonts w:ascii="Times New Roman" w:hAnsi="Times New Roman"/>
            <w:color w:val="000000"/>
            <w:sz w:val="24"/>
            <w:szCs w:val="24"/>
            <w:u w:val="none"/>
          </w:rPr>
          <w:t>Pande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2017)</w:t>
        </w:r>
      </w:hyperlink>
      <w:r w:rsidRPr="006532EE">
        <w:rPr>
          <w:rFonts w:ascii="Times New Roman" w:hAnsi="Times New Roman"/>
          <w:color w:val="000000"/>
          <w:sz w:val="24"/>
          <w:szCs w:val="24"/>
        </w:rPr>
        <w:t> or vegetable sources (</w:t>
      </w:r>
      <w:hyperlink r:id="rId21" w:anchor="_idTextAnchor019" w:history="1">
        <w:r w:rsidRPr="006532EE">
          <w:rPr>
            <w:rStyle w:val="Hyperlink"/>
            <w:rFonts w:ascii="Times New Roman" w:hAnsi="Times New Roman"/>
            <w:color w:val="000000"/>
            <w:sz w:val="24"/>
            <w:szCs w:val="24"/>
            <w:u w:val="none"/>
          </w:rPr>
          <w:t>Díaz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2019</w:t>
        </w:r>
      </w:hyperlink>
      <w:r w:rsidRPr="006532EE">
        <w:rPr>
          <w:rFonts w:ascii="Times New Roman" w:hAnsi="Times New Roman"/>
          <w:color w:val="000000"/>
          <w:sz w:val="24"/>
          <w:szCs w:val="24"/>
        </w:rPr>
        <w:t>) with the aim to increase protein (</w:t>
      </w:r>
      <w:hyperlink r:id="rId22" w:anchor="_idTextAnchor043" w:history="1">
        <w:r w:rsidRPr="006532EE">
          <w:rPr>
            <w:rStyle w:val="Hyperlink"/>
            <w:rFonts w:ascii="Times New Roman" w:hAnsi="Times New Roman"/>
            <w:color w:val="000000"/>
            <w:sz w:val="24"/>
            <w:szCs w:val="24"/>
            <w:u w:val="none"/>
          </w:rPr>
          <w:t>Nogueira and Steel, 2018</w:t>
        </w:r>
      </w:hyperlink>
      <w:r w:rsidRPr="006532EE">
        <w:rPr>
          <w:rFonts w:ascii="Times New Roman" w:hAnsi="Times New Roman"/>
          <w:color w:val="000000"/>
          <w:sz w:val="24"/>
          <w:szCs w:val="24"/>
        </w:rPr>
        <w:t>; </w:t>
      </w:r>
      <w:hyperlink r:id="rId23" w:anchor="_idTextAnchor014" w:history="1">
        <w:r w:rsidRPr="006532EE">
          <w:rPr>
            <w:rStyle w:val="Hyperlink"/>
            <w:rFonts w:ascii="Times New Roman" w:hAnsi="Times New Roman"/>
            <w:color w:val="000000"/>
            <w:sz w:val="24"/>
            <w:szCs w:val="24"/>
            <w:u w:val="none"/>
          </w:rPr>
          <w:t>Boukid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2019</w:t>
        </w:r>
      </w:hyperlink>
      <w:r w:rsidRPr="006532EE">
        <w:rPr>
          <w:rFonts w:ascii="Times New Roman" w:hAnsi="Times New Roman"/>
          <w:color w:val="000000"/>
          <w:sz w:val="24"/>
          <w:szCs w:val="24"/>
        </w:rPr>
        <w:t>), or fiber (</w:t>
      </w:r>
      <w:hyperlink r:id="rId24" w:anchor="_idTextAnchor059" w:history="1">
        <w:r w:rsidRPr="006532EE">
          <w:rPr>
            <w:rStyle w:val="Hyperlink"/>
            <w:rFonts w:ascii="Times New Roman" w:hAnsi="Times New Roman"/>
            <w:color w:val="000000"/>
            <w:sz w:val="24"/>
            <w:szCs w:val="24"/>
            <w:u w:val="none"/>
          </w:rPr>
          <w:t>Turfani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2017</w:t>
        </w:r>
      </w:hyperlink>
      <w:r w:rsidRPr="006532EE">
        <w:rPr>
          <w:rFonts w:ascii="Times New Roman" w:hAnsi="Times New Roman"/>
          <w:color w:val="000000"/>
          <w:sz w:val="24"/>
          <w:szCs w:val="24"/>
        </w:rPr>
        <w:t>) or micronutrients (</w:t>
      </w:r>
      <w:hyperlink r:id="rId25" w:anchor="_idTextAnchor047" w:history="1">
        <w:r w:rsidRPr="006532EE">
          <w:rPr>
            <w:rStyle w:val="Hyperlink"/>
            <w:rFonts w:ascii="Times New Roman" w:hAnsi="Times New Roman"/>
            <w:color w:val="000000"/>
            <w:sz w:val="24"/>
            <w:szCs w:val="24"/>
            <w:u w:val="none"/>
          </w:rPr>
          <w:t>Pande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2017</w:t>
        </w:r>
      </w:hyperlink>
      <w:r w:rsidRPr="006532EE">
        <w:rPr>
          <w:rFonts w:ascii="Times New Roman" w:hAnsi="Times New Roman"/>
          <w:color w:val="000000"/>
          <w:sz w:val="24"/>
          <w:szCs w:val="24"/>
        </w:rPr>
        <w:t>).</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The word biscuit is derived from Latin word which means “twice cooked” as the biscuits are first cooked and then slow dried to harden (</w:t>
      </w:r>
      <w:hyperlink r:id="rId26" w:anchor="_idTextAnchor037" w:history="1">
        <w:r w:rsidRPr="006532EE">
          <w:rPr>
            <w:rStyle w:val="Hyperlink"/>
            <w:rFonts w:ascii="Times New Roman" w:hAnsi="Times New Roman"/>
            <w:color w:val="000000"/>
            <w:sz w:val="24"/>
            <w:szCs w:val="24"/>
            <w:u w:val="none"/>
          </w:rPr>
          <w:t>Manley, 2011</w:t>
        </w:r>
      </w:hyperlink>
      <w:r w:rsidRPr="006532EE">
        <w:rPr>
          <w:rFonts w:ascii="Times New Roman" w:hAnsi="Times New Roman"/>
          <w:color w:val="000000"/>
          <w:sz w:val="24"/>
          <w:szCs w:val="24"/>
        </w:rPr>
        <w:t>). Biscuits are small, cereal-based, sweetened, baked products (</w:t>
      </w:r>
      <w:hyperlink r:id="rId27" w:anchor="_idTextAnchor039" w:history="1">
        <w:r w:rsidRPr="006532EE">
          <w:rPr>
            <w:rStyle w:val="Hyperlink"/>
            <w:rFonts w:ascii="Times New Roman" w:hAnsi="Times New Roman"/>
            <w:color w:val="000000"/>
            <w:sz w:val="24"/>
            <w:szCs w:val="24"/>
            <w:u w:val="none"/>
          </w:rPr>
          <w:t>Miller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2016</w:t>
        </w:r>
      </w:hyperlink>
      <w:r w:rsidRPr="006532EE">
        <w:rPr>
          <w:rFonts w:ascii="Times New Roman" w:hAnsi="Times New Roman"/>
          <w:color w:val="000000"/>
          <w:sz w:val="24"/>
          <w:szCs w:val="24"/>
        </w:rPr>
        <w:t>; </w:t>
      </w:r>
      <w:hyperlink r:id="rId28" w:anchor="_idTextAnchor037" w:history="1">
        <w:r w:rsidRPr="006532EE">
          <w:rPr>
            <w:rStyle w:val="Hyperlink"/>
            <w:rFonts w:ascii="Times New Roman" w:hAnsi="Times New Roman"/>
            <w:color w:val="000000"/>
            <w:sz w:val="24"/>
            <w:szCs w:val="24"/>
            <w:u w:val="none"/>
          </w:rPr>
          <w:t>Manley, 2011</w:t>
        </w:r>
      </w:hyperlink>
      <w:r w:rsidRPr="006532EE">
        <w:rPr>
          <w:rFonts w:ascii="Times New Roman" w:hAnsi="Times New Roman"/>
          <w:color w:val="000000"/>
          <w:sz w:val="24"/>
          <w:szCs w:val="24"/>
        </w:rPr>
        <w:t>) and are widely consumed snacks due to their pleasant aroma and taste. Biscuits are broadly classified into hard dough, soft dough and wafers (</w:t>
      </w:r>
      <w:hyperlink r:id="rId29" w:anchor="_idTextAnchor039" w:history="1">
        <w:r w:rsidRPr="006532EE">
          <w:rPr>
            <w:rStyle w:val="Hyperlink"/>
            <w:rFonts w:ascii="Times New Roman" w:hAnsi="Times New Roman"/>
            <w:color w:val="000000"/>
            <w:sz w:val="24"/>
            <w:szCs w:val="24"/>
            <w:u w:val="none"/>
          </w:rPr>
          <w:t>Miller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2016</w:t>
        </w:r>
      </w:hyperlink>
      <w:r w:rsidRPr="006532EE">
        <w:rPr>
          <w:rFonts w:ascii="Times New Roman" w:hAnsi="Times New Roman"/>
          <w:color w:val="000000"/>
          <w:sz w:val="24"/>
          <w:szCs w:val="24"/>
        </w:rPr>
        <w:t>) and considered as the traditional products consumed throughout the world, by the people of all socioeconomic groups and age (</w:t>
      </w:r>
      <w:hyperlink r:id="rId30" w:anchor="_idTextAnchor043" w:history="1">
        <w:r w:rsidRPr="006532EE">
          <w:rPr>
            <w:rStyle w:val="Hyperlink"/>
            <w:rFonts w:ascii="Times New Roman" w:hAnsi="Times New Roman"/>
            <w:color w:val="000000"/>
            <w:sz w:val="24"/>
            <w:szCs w:val="24"/>
            <w:u w:val="none"/>
          </w:rPr>
          <w:t>Nogueira and Steel, 2018</w:t>
        </w:r>
      </w:hyperlink>
      <w:r w:rsidRPr="006532EE">
        <w:rPr>
          <w:rFonts w:ascii="Times New Roman" w:hAnsi="Times New Roman"/>
          <w:color w:val="000000"/>
          <w:sz w:val="24"/>
          <w:szCs w:val="24"/>
        </w:rPr>
        <w:t>; </w:t>
      </w:r>
      <w:hyperlink r:id="rId31" w:anchor="_idTextAnchor026" w:history="1">
        <w:r w:rsidRPr="006532EE">
          <w:rPr>
            <w:rStyle w:val="Hyperlink"/>
            <w:rFonts w:ascii="Times New Roman" w:hAnsi="Times New Roman"/>
            <w:color w:val="000000"/>
            <w:sz w:val="24"/>
            <w:szCs w:val="24"/>
            <w:u w:val="none"/>
          </w:rPr>
          <w:t>Gandhi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2001</w:t>
        </w:r>
      </w:hyperlink>
      <w:r w:rsidRPr="006532EE">
        <w:rPr>
          <w:rFonts w:ascii="Times New Roman" w:hAnsi="Times New Roman"/>
          <w:color w:val="000000"/>
          <w:sz w:val="24"/>
          <w:szCs w:val="24"/>
        </w:rPr>
        <w:t xml:space="preserve">). The widespread use of biscuit can be attributed to longer shelf life allowing large scale production, convenient handeling, sensorial properties and added value. In general biscuits are used as snack food for their pleasant aroma and taste. Usually they are used as an energy source and not as an element of nutrition. Biscuits with health and nutrition claims are now gaining popularity in the market. Biscuits claiming reduced or no calories (with no or low sugar and/or fat), and enriched with </w:t>
      </w:r>
      <w:r w:rsidRPr="006532EE">
        <w:rPr>
          <w:rFonts w:ascii="Times New Roman" w:hAnsi="Times New Roman"/>
          <w:color w:val="000000"/>
          <w:sz w:val="24"/>
          <w:szCs w:val="24"/>
        </w:rPr>
        <w:lastRenderedPageBreak/>
        <w:t>particular macro or micronutrient or functional ingredients such as fibers, proteins, vitamins and minerals are gaining much attention (</w:t>
      </w:r>
      <w:hyperlink r:id="rId32" w:anchor="_idTextAnchor043" w:history="1">
        <w:r w:rsidRPr="006532EE">
          <w:rPr>
            <w:rStyle w:val="Hyperlink"/>
            <w:rFonts w:ascii="Times New Roman" w:hAnsi="Times New Roman"/>
            <w:color w:val="000000"/>
            <w:sz w:val="24"/>
            <w:szCs w:val="24"/>
            <w:u w:val="none"/>
          </w:rPr>
          <w:t>Nogueira and Steel, 2018</w:t>
        </w:r>
      </w:hyperlink>
      <w:r w:rsidRPr="006532EE">
        <w:rPr>
          <w:rFonts w:ascii="Times New Roman" w:hAnsi="Times New Roman"/>
          <w:color w:val="000000"/>
          <w:sz w:val="24"/>
          <w:szCs w:val="24"/>
        </w:rPr>
        <w:t>).</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Moringa (</w:t>
      </w:r>
      <w:r w:rsidRPr="006532EE">
        <w:rPr>
          <w:rFonts w:ascii="Times New Roman" w:hAnsi="Times New Roman"/>
          <w:i/>
          <w:color w:val="000000"/>
          <w:sz w:val="24"/>
          <w:szCs w:val="24"/>
        </w:rPr>
        <w:t>M. Oleifera</w:t>
      </w:r>
      <w:r w:rsidRPr="006532EE">
        <w:rPr>
          <w:rFonts w:ascii="Times New Roman" w:hAnsi="Times New Roman"/>
          <w:color w:val="000000"/>
          <w:sz w:val="24"/>
          <w:szCs w:val="24"/>
        </w:rPr>
        <w:t>) is a rich source of proteins, minerals, vitamins and antioxidants with a relatively low amount of anti-nutritional factors. It is considered as a multipurpose tree which has great potential. It has been reported that this tree can help improve food security and reduce malnutrition (</w:t>
      </w:r>
      <w:hyperlink r:id="rId33" w:anchor="_idTextAnchor020" w:history="1">
        <w:r w:rsidRPr="006532EE">
          <w:rPr>
            <w:rStyle w:val="Hyperlink"/>
            <w:rFonts w:ascii="Times New Roman" w:hAnsi="Times New Roman"/>
            <w:color w:val="000000"/>
            <w:sz w:val="24"/>
            <w:szCs w:val="24"/>
            <w:u w:val="none"/>
          </w:rPr>
          <w:t>Domenico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2018</w:t>
        </w:r>
      </w:hyperlink>
      <w:r w:rsidRPr="006532EE">
        <w:rPr>
          <w:rFonts w:ascii="Times New Roman" w:hAnsi="Times New Roman"/>
          <w:color w:val="000000"/>
          <w:sz w:val="24"/>
          <w:szCs w:val="24"/>
        </w:rPr>
        <w:t>). Moringa leaves powder has been used in preparation of cookies using fine flour (</w:t>
      </w:r>
      <w:hyperlink r:id="rId34" w:anchor="_idTextAnchor017" w:history="1">
        <w:r w:rsidRPr="006532EE">
          <w:rPr>
            <w:rStyle w:val="Hyperlink"/>
            <w:rFonts w:ascii="Times New Roman" w:hAnsi="Times New Roman"/>
            <w:color w:val="000000"/>
            <w:sz w:val="24"/>
            <w:szCs w:val="24"/>
            <w:u w:val="none"/>
          </w:rPr>
          <w:t>Dachana </w:t>
        </w:r>
        <w:r w:rsidR="00F247C6" w:rsidRPr="006532EE">
          <w:rPr>
            <w:rStyle w:val="Hyperlink"/>
            <w:rFonts w:ascii="Times New Roman" w:hAnsi="Times New Roman"/>
            <w:i/>
            <w:color w:val="000000"/>
            <w:sz w:val="24"/>
            <w:szCs w:val="24"/>
            <w:u w:val="none"/>
          </w:rPr>
          <w:t xml:space="preserve">et al., </w:t>
        </w:r>
        <w:r w:rsidRPr="006532EE">
          <w:rPr>
            <w:rStyle w:val="Hyperlink"/>
            <w:rFonts w:ascii="Times New Roman" w:hAnsi="Times New Roman"/>
            <w:color w:val="000000"/>
            <w:sz w:val="24"/>
            <w:szCs w:val="24"/>
            <w:u w:val="none"/>
          </w:rPr>
          <w:t>2010</w:t>
        </w:r>
      </w:hyperlink>
      <w:r w:rsidRPr="006532EE">
        <w:rPr>
          <w:rFonts w:ascii="Times New Roman" w:hAnsi="Times New Roman"/>
          <w:color w:val="000000"/>
          <w:sz w:val="24"/>
          <w:szCs w:val="24"/>
        </w:rPr>
        <w:t>). The aim of the current study was to enrich whole wheat flour biscuits using moringa leaves powder. The physical attributes, proximate composition and sensory properties of the enriched biscuits were studies.</w:t>
      </w:r>
    </w:p>
    <w:p w:rsidR="007D079F" w:rsidRPr="006532EE" w:rsidRDefault="00BE73A4" w:rsidP="007D079F">
      <w:pPr>
        <w:pStyle w:val="NormalWeb"/>
        <w:spacing w:before="0" w:beforeAutospacing="0" w:after="200" w:afterAutospacing="0" w:line="360" w:lineRule="auto"/>
        <w:jc w:val="both"/>
        <w:rPr>
          <w:color w:val="000000"/>
        </w:rPr>
      </w:pPr>
      <w:r w:rsidRPr="00BE73A4">
        <w:rPr>
          <w:i/>
          <w:color w:val="000000"/>
        </w:rPr>
        <w:t xml:space="preserve">M. oleifera </w:t>
      </w:r>
      <w:r w:rsidR="007D079F" w:rsidRPr="006532EE">
        <w:rPr>
          <w:color w:val="000000"/>
        </w:rPr>
        <w:t xml:space="preserve">leaves are an important source of dietary phytochemicals endowed with high antioxidant activity (Agamou </w:t>
      </w:r>
      <w:r w:rsidR="00F247C6" w:rsidRPr="006532EE">
        <w:rPr>
          <w:i/>
          <w:color w:val="000000"/>
        </w:rPr>
        <w:t xml:space="preserve">et al., </w:t>
      </w:r>
      <w:r w:rsidR="007D079F" w:rsidRPr="006532EE">
        <w:rPr>
          <w:color w:val="000000"/>
        </w:rPr>
        <w:t xml:space="preserve">2015; Nobossé </w:t>
      </w:r>
      <w:r w:rsidR="00F247C6" w:rsidRPr="006532EE">
        <w:rPr>
          <w:i/>
          <w:color w:val="000000"/>
        </w:rPr>
        <w:t xml:space="preserve">et al., </w:t>
      </w:r>
      <w:r w:rsidR="007D079F" w:rsidRPr="006532EE">
        <w:rPr>
          <w:color w:val="000000"/>
        </w:rPr>
        <w:t xml:space="preserve">2018). Previous work (Nobossé </w:t>
      </w:r>
      <w:r w:rsidR="00F247C6" w:rsidRPr="006532EE">
        <w:rPr>
          <w:i/>
          <w:color w:val="000000"/>
        </w:rPr>
        <w:t xml:space="preserve">et al., </w:t>
      </w:r>
      <w:r w:rsidR="007D079F" w:rsidRPr="006532EE">
        <w:rPr>
          <w:color w:val="000000"/>
        </w:rPr>
        <w:t xml:space="preserve">2018) revealed 45 days old leaves as having the best antioxidant activity. However,several studies have indicated that post-harvest treat-ments such as drying (Moyo </w:t>
      </w:r>
      <w:r w:rsidR="00F247C6" w:rsidRPr="006532EE">
        <w:rPr>
          <w:i/>
          <w:color w:val="000000"/>
        </w:rPr>
        <w:t xml:space="preserve">et al., </w:t>
      </w:r>
      <w:r w:rsidR="007D079F" w:rsidRPr="006532EE">
        <w:rPr>
          <w:color w:val="000000"/>
        </w:rPr>
        <w:t xml:space="preserve">2017; Nobossé </w:t>
      </w:r>
      <w:r w:rsidR="00F247C6" w:rsidRPr="006532EE">
        <w:rPr>
          <w:i/>
          <w:color w:val="000000"/>
        </w:rPr>
        <w:t xml:space="preserve">et al., </w:t>
      </w:r>
      <w:r w:rsidR="007D079F" w:rsidRPr="006532EE">
        <w:rPr>
          <w:color w:val="000000"/>
        </w:rPr>
        <w:t xml:space="preserve">2017; Potisate </w:t>
      </w:r>
      <w:r w:rsidR="00F247C6" w:rsidRPr="006532EE">
        <w:rPr>
          <w:i/>
          <w:color w:val="000000"/>
        </w:rPr>
        <w:t xml:space="preserve">et al., </w:t>
      </w:r>
      <w:r w:rsidR="007D079F" w:rsidRPr="006532EE">
        <w:rPr>
          <w:color w:val="000000"/>
        </w:rPr>
        <w:t xml:space="preserve">2014), roasting (Parwani </w:t>
      </w:r>
      <w:r w:rsidR="00F247C6" w:rsidRPr="006532EE">
        <w:rPr>
          <w:i/>
          <w:color w:val="000000"/>
        </w:rPr>
        <w:t xml:space="preserve">et al., </w:t>
      </w:r>
      <w:r w:rsidR="007D079F" w:rsidRPr="006532EE">
        <w:rPr>
          <w:color w:val="000000"/>
        </w:rPr>
        <w:t xml:space="preserve">2016),steam blanching (Nobossé </w:t>
      </w:r>
      <w:r w:rsidR="00F247C6" w:rsidRPr="006532EE">
        <w:rPr>
          <w:i/>
          <w:color w:val="000000"/>
        </w:rPr>
        <w:t xml:space="preserve">et al., </w:t>
      </w:r>
      <w:r w:rsidR="007D079F" w:rsidRPr="006532EE">
        <w:rPr>
          <w:color w:val="000000"/>
        </w:rPr>
        <w:t xml:space="preserve">2017) and water blanching (Moyo </w:t>
      </w:r>
      <w:r w:rsidR="00F247C6" w:rsidRPr="006532EE">
        <w:rPr>
          <w:i/>
          <w:color w:val="000000"/>
        </w:rPr>
        <w:t xml:space="preserve">et al., </w:t>
      </w:r>
      <w:r w:rsidR="007D079F" w:rsidRPr="006532EE">
        <w:rPr>
          <w:color w:val="000000"/>
        </w:rPr>
        <w:t xml:space="preserve">2017; Potisate </w:t>
      </w:r>
      <w:r w:rsidR="00F247C6" w:rsidRPr="006532EE">
        <w:rPr>
          <w:i/>
          <w:color w:val="000000"/>
        </w:rPr>
        <w:t xml:space="preserve">et al., </w:t>
      </w:r>
      <w:r w:rsidR="007D079F" w:rsidRPr="006532EE">
        <w:rPr>
          <w:color w:val="000000"/>
        </w:rPr>
        <w:t xml:space="preserve">2014) affect antioxidant activity of </w:t>
      </w:r>
      <w:r w:rsidRPr="00BE73A4">
        <w:rPr>
          <w:i/>
          <w:color w:val="000000"/>
        </w:rPr>
        <w:t xml:space="preserve">M. oleifera </w:t>
      </w:r>
      <w:r w:rsidR="007D079F" w:rsidRPr="006532EE">
        <w:rPr>
          <w:color w:val="000000"/>
        </w:rPr>
        <w:t xml:space="preserve">leaves. Other treatments such as fermentation/oxidation (Kim </w:t>
      </w:r>
      <w:r w:rsidR="00F247C6" w:rsidRPr="006532EE">
        <w:rPr>
          <w:i/>
          <w:color w:val="000000"/>
        </w:rPr>
        <w:t xml:space="preserve">et al., </w:t>
      </w:r>
      <w:r w:rsidR="007D079F" w:rsidRPr="006532EE">
        <w:rPr>
          <w:color w:val="000000"/>
        </w:rPr>
        <w:t xml:space="preserve">2011; Ng </w:t>
      </w:r>
      <w:r w:rsidR="00F247C6" w:rsidRPr="006532EE">
        <w:rPr>
          <w:i/>
          <w:color w:val="000000"/>
        </w:rPr>
        <w:t xml:space="preserve">et al., </w:t>
      </w:r>
      <w:r w:rsidR="007D079F" w:rsidRPr="006532EE">
        <w:rPr>
          <w:color w:val="000000"/>
        </w:rPr>
        <w:t xml:space="preserve">2021; Samanta </w:t>
      </w:r>
      <w:r w:rsidR="00F247C6" w:rsidRPr="006532EE">
        <w:rPr>
          <w:i/>
          <w:color w:val="000000"/>
        </w:rPr>
        <w:t xml:space="preserve">et al., </w:t>
      </w:r>
      <w:r w:rsidR="007D079F" w:rsidRPr="006532EE">
        <w:rPr>
          <w:color w:val="000000"/>
        </w:rPr>
        <w:t xml:space="preserve">2013) and cooking (Miglio </w:t>
      </w:r>
      <w:r w:rsidR="00F247C6" w:rsidRPr="006532EE">
        <w:rPr>
          <w:i/>
          <w:color w:val="000000"/>
        </w:rPr>
        <w:t xml:space="preserve">et al., </w:t>
      </w:r>
      <w:r w:rsidR="007D079F" w:rsidRPr="006532EE">
        <w:rPr>
          <w:color w:val="000000"/>
        </w:rPr>
        <w:t xml:space="preserve">2008; Moyo </w:t>
      </w:r>
      <w:r w:rsidR="00F247C6" w:rsidRPr="006532EE">
        <w:rPr>
          <w:i/>
          <w:color w:val="000000"/>
        </w:rPr>
        <w:t xml:space="preserve">et al., </w:t>
      </w:r>
      <w:r w:rsidR="007D079F" w:rsidRPr="006532EE">
        <w:rPr>
          <w:color w:val="000000"/>
        </w:rPr>
        <w:t xml:space="preserve">2017) have equally been shown to affect antioxidant activity of tea and leafy vegetables respectively. These findings suggest the need for the deter mination of the most appropriate post-harvest treatment for the preservation or enhancement of AOA in </w:t>
      </w:r>
      <w:r w:rsidRPr="00BE73A4">
        <w:rPr>
          <w:i/>
          <w:color w:val="000000"/>
        </w:rPr>
        <w:t xml:space="preserve">M. oleifera </w:t>
      </w:r>
      <w:r w:rsidR="007D079F" w:rsidRPr="006532EE">
        <w:rPr>
          <w:color w:val="000000"/>
        </w:rPr>
        <w:t xml:space="preserve">leaves. Steam blanching and cooking results in matrix soften ing that could improve extractability of antioxidant components from plant materials (Feumba Dibanda </w:t>
      </w:r>
      <w:r w:rsidR="00F247C6" w:rsidRPr="006532EE">
        <w:rPr>
          <w:i/>
          <w:color w:val="000000"/>
        </w:rPr>
        <w:t xml:space="preserve">et al., </w:t>
      </w:r>
      <w:r w:rsidR="007D079F" w:rsidRPr="006532EE">
        <w:rPr>
          <w:color w:val="000000"/>
        </w:rPr>
        <w:t xml:space="preserve">2020; Palermo </w:t>
      </w:r>
      <w:r w:rsidR="00F247C6" w:rsidRPr="006532EE">
        <w:rPr>
          <w:i/>
          <w:color w:val="000000"/>
        </w:rPr>
        <w:t xml:space="preserve">et al., </w:t>
      </w:r>
      <w:r w:rsidR="007D079F" w:rsidRPr="006532EE">
        <w:rPr>
          <w:color w:val="000000"/>
        </w:rPr>
        <w:t xml:space="preserve">2013; Wang </w:t>
      </w:r>
      <w:r w:rsidR="00F247C6" w:rsidRPr="006532EE">
        <w:rPr>
          <w:i/>
          <w:color w:val="000000"/>
        </w:rPr>
        <w:t xml:space="preserve">et al., </w:t>
      </w:r>
      <w:r w:rsidR="007D079F" w:rsidRPr="006532EE">
        <w:rPr>
          <w:color w:val="000000"/>
        </w:rPr>
        <w:t xml:space="preserve">2021). Other hand, enzymatic oxidation of native plant polyphenols and their possible reorganization into condensed derivatives, can enhance, preserve or decrease antioxidant activity depending on their nature (Heong </w:t>
      </w:r>
      <w:r w:rsidR="00F247C6" w:rsidRPr="006532EE">
        <w:rPr>
          <w:i/>
          <w:color w:val="000000"/>
        </w:rPr>
        <w:t xml:space="preserve">et al., </w:t>
      </w:r>
      <w:r w:rsidR="007D079F" w:rsidRPr="006532EE">
        <w:rPr>
          <w:color w:val="000000"/>
        </w:rPr>
        <w:t xml:space="preserve">2011; Kim </w:t>
      </w:r>
      <w:r w:rsidR="00F247C6" w:rsidRPr="006532EE">
        <w:rPr>
          <w:i/>
          <w:color w:val="000000"/>
        </w:rPr>
        <w:t xml:space="preserve">et al., </w:t>
      </w:r>
      <w:r w:rsidR="007D079F" w:rsidRPr="006532EE">
        <w:rPr>
          <w:color w:val="000000"/>
        </w:rPr>
        <w:t xml:space="preserve">2011; Kongpichitchoke </w:t>
      </w:r>
      <w:r w:rsidR="00F247C6" w:rsidRPr="006532EE">
        <w:rPr>
          <w:i/>
          <w:color w:val="000000"/>
        </w:rPr>
        <w:t xml:space="preserve">et al., </w:t>
      </w:r>
      <w:r w:rsidR="007D079F" w:rsidRPr="006532EE">
        <w:rPr>
          <w:color w:val="000000"/>
        </w:rPr>
        <w:t xml:space="preserve">2016). Likewise, roasting operation has been reported to be accompanied by non-enzymatic browning reactions resulting in the formation of Maillard reaction products (Zhang </w:t>
      </w:r>
      <w:r w:rsidR="00F247C6" w:rsidRPr="006532EE">
        <w:rPr>
          <w:i/>
          <w:color w:val="000000"/>
        </w:rPr>
        <w:t xml:space="preserve">et al., </w:t>
      </w:r>
      <w:r w:rsidR="007D079F" w:rsidRPr="006532EE">
        <w:rPr>
          <w:color w:val="000000"/>
        </w:rPr>
        <w:t xml:space="preserve">2016) as well as the polymerization of native polyphenols leading to the formation of higher molecular weight polyphenolic derivatives (Juániz </w:t>
      </w:r>
      <w:r w:rsidR="00F247C6" w:rsidRPr="006532EE">
        <w:rPr>
          <w:i/>
          <w:color w:val="000000"/>
        </w:rPr>
        <w:t xml:space="preserve">et al., </w:t>
      </w:r>
      <w:r w:rsidR="007D079F" w:rsidRPr="006532EE">
        <w:rPr>
          <w:color w:val="000000"/>
        </w:rPr>
        <w:t xml:space="preserve">2016). In addition to their effect on phenolic content, post-harvest treatments could affect the phenolic profile in vegetables (Al-Juhaimi </w:t>
      </w:r>
      <w:r w:rsidR="00F247C6" w:rsidRPr="006532EE">
        <w:rPr>
          <w:i/>
          <w:color w:val="000000"/>
        </w:rPr>
        <w:t xml:space="preserve">et al., </w:t>
      </w:r>
      <w:r w:rsidR="007D079F" w:rsidRPr="006532EE">
        <w:rPr>
          <w:color w:val="000000"/>
        </w:rPr>
        <w:t xml:space="preserve">2018). It is however important to note that the influence of processing method depends on </w:t>
      </w:r>
      <w:r w:rsidR="007D079F" w:rsidRPr="006532EE">
        <w:rPr>
          <w:color w:val="000000"/>
        </w:rPr>
        <w:lastRenderedPageBreak/>
        <w:t xml:space="preserve">processing conditions. Therefore, to select the appropriate post-harvest treatments for </w:t>
      </w:r>
      <w:r w:rsidRPr="00BE73A4">
        <w:rPr>
          <w:i/>
          <w:color w:val="000000"/>
        </w:rPr>
        <w:t xml:space="preserve">M. oleifera </w:t>
      </w:r>
      <w:r w:rsidR="007D079F" w:rsidRPr="006532EE">
        <w:rPr>
          <w:color w:val="000000"/>
        </w:rPr>
        <w:t xml:space="preserve">leaves, it is necessary to first of all determine the optimal processing conditions for each treatment. For this purpose, response surface methodology (RSM) was used to explain the effect of independent variables, alone or in combination, on AOA in </w:t>
      </w:r>
      <w:r w:rsidRPr="00BE73A4">
        <w:rPr>
          <w:i/>
          <w:color w:val="000000"/>
        </w:rPr>
        <w:t xml:space="preserve">M. oleifera </w:t>
      </w:r>
      <w:r w:rsidR="007D079F" w:rsidRPr="006532EE">
        <w:rPr>
          <w:color w:val="000000"/>
        </w:rPr>
        <w:t xml:space="preserve">leaves. RSM consists of a group of mathematical and statistical techniques containing a statistical experimental design often used to define the relationship between the response and the independent variables. In addition to analyzing the effects of the independent variables, this experimental methodology also generates a mathematical model that can be used for optimization (Bas and Boyacı 2007). Hence, the present study used the Doehlert experimental design in RSM to optimise experimental conditions (time and temperature) of steam blanching, fermentation/ oxidation, drying and roasting for maximum AOA in </w:t>
      </w:r>
      <w:r w:rsidRPr="00BE73A4">
        <w:rPr>
          <w:i/>
          <w:color w:val="000000"/>
        </w:rPr>
        <w:t xml:space="preserve">M. oleifera </w:t>
      </w:r>
      <w:r w:rsidR="007D079F" w:rsidRPr="006532EE">
        <w:rPr>
          <w:color w:val="000000"/>
        </w:rPr>
        <w:t xml:space="preserve">leaves; and to further compare the effect of different post-harvest treatments at optimal conditions on AOA, phenolic content and profile in </w:t>
      </w:r>
      <w:r w:rsidRPr="00BE73A4">
        <w:rPr>
          <w:i/>
          <w:color w:val="000000"/>
        </w:rPr>
        <w:t xml:space="preserve">M. oleifera </w:t>
      </w:r>
      <w:r w:rsidR="007D079F" w:rsidRPr="006532EE">
        <w:rPr>
          <w:color w:val="000000"/>
        </w:rPr>
        <w:t xml:space="preserve">leaves. The ultimate goal here was to select the most appropriate post-harvest treatment, with its optimal conditions for which antioxidant activity of </w:t>
      </w:r>
      <w:r w:rsidR="00DF5D1C" w:rsidRPr="00DF5D1C">
        <w:rPr>
          <w:i/>
          <w:color w:val="000000"/>
        </w:rPr>
        <w:t>Moringa oleifera</w:t>
      </w:r>
      <w:r w:rsidR="007D079F" w:rsidRPr="006532EE">
        <w:rPr>
          <w:color w:val="000000"/>
        </w:rPr>
        <w:t xml:space="preserve"> leaves is improved or preserved.</w:t>
      </w:r>
    </w:p>
    <w:p w:rsidR="007D079F" w:rsidRPr="006532EE" w:rsidRDefault="007D079F" w:rsidP="007D079F">
      <w:pPr>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b/>
          <w:bCs/>
          <w:color w:val="000000"/>
          <w:sz w:val="24"/>
          <w:szCs w:val="24"/>
          <w:shd w:val="clear" w:color="auto" w:fill="FFFFFF"/>
        </w:rPr>
        <w:t>Specialties of Moringa Leaves Biscuit</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Increases the Natural Defenses of the body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Provides nourishment to the eyes and the brain</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metabolism with bio-available ingredients</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the Cell structure of the body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Lowers the appearance of wrinkles and fine lines</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the normal functioning of the liver and the kidney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Beautifies the skin</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energy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proper digestion</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Takes care of the immune system of the body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Promotes healthy circulatory system</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Gives a feeling of general wellness</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Supports the normal sugar levels of the body</w:t>
      </w:r>
    </w:p>
    <w:p w:rsidR="007D079F" w:rsidRPr="006532EE" w:rsidRDefault="007D079F" w:rsidP="007D079F">
      <w:pPr>
        <w:pStyle w:val="ListParagraph"/>
        <w:numPr>
          <w:ilvl w:val="0"/>
          <w:numId w:val="1"/>
        </w:num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It is an anti-inflammatory</w:t>
      </w:r>
    </w:p>
    <w:p w:rsidR="00F661C9" w:rsidRDefault="007D079F" w:rsidP="007D079F">
      <w:pPr>
        <w:spacing w:line="360" w:lineRule="auto"/>
        <w:jc w:val="both"/>
        <w:rPr>
          <w:rFonts w:ascii="Times New Roman" w:hAnsi="Times New Roman"/>
          <w:color w:val="000000"/>
          <w:sz w:val="24"/>
          <w:szCs w:val="24"/>
        </w:rPr>
      </w:pPr>
      <w:r w:rsidRPr="006532EE">
        <w:rPr>
          <w:rFonts w:ascii="Times New Roman" w:eastAsia="Times New Roman" w:hAnsi="Times New Roman"/>
          <w:color w:val="000000"/>
          <w:sz w:val="24"/>
          <w:szCs w:val="24"/>
        </w:rPr>
        <w:t>In many parts of the world including Africa, the use of </w:t>
      </w:r>
      <w:r w:rsidR="00BE73A4" w:rsidRPr="00BE73A4">
        <w:rPr>
          <w:rFonts w:ascii="Times New Roman" w:hAnsi="Times New Roman"/>
          <w:i/>
          <w:color w:val="000000"/>
          <w:sz w:val="24"/>
          <w:szCs w:val="24"/>
        </w:rPr>
        <w:t xml:space="preserve">M. oleifera </w:t>
      </w:r>
      <w:r w:rsidRPr="006532EE">
        <w:rPr>
          <w:rFonts w:ascii="Times New Roman" w:eastAsia="Times New Roman" w:hAnsi="Times New Roman"/>
          <w:color w:val="000000"/>
          <w:sz w:val="24"/>
          <w:szCs w:val="24"/>
        </w:rPr>
        <w:t>as a food fortificant is on the increase. For instance, both fresh and dried </w:t>
      </w:r>
      <w:r w:rsidRPr="006532EE">
        <w:rPr>
          <w:rFonts w:ascii="Times New Roman" w:eastAsia="Times New Roman" w:hAnsi="Times New Roman"/>
          <w:iCs/>
          <w:color w:val="000000"/>
          <w:sz w:val="24"/>
          <w:szCs w:val="24"/>
        </w:rPr>
        <w:t>Moringa</w:t>
      </w:r>
      <w:r w:rsidRPr="006532EE">
        <w:rPr>
          <w:rFonts w:ascii="Times New Roman" w:eastAsia="Times New Roman" w:hAnsi="Times New Roman"/>
          <w:color w:val="000000"/>
          <w:sz w:val="24"/>
          <w:szCs w:val="24"/>
        </w:rPr>
        <w:t xml:space="preserve"> leaves are included in meals in </w:t>
      </w:r>
      <w:r w:rsidRPr="006532EE">
        <w:rPr>
          <w:rFonts w:ascii="Times New Roman" w:eastAsia="Times New Roman" w:hAnsi="Times New Roman"/>
          <w:color w:val="000000"/>
          <w:sz w:val="24"/>
          <w:szCs w:val="24"/>
        </w:rPr>
        <w:lastRenderedPageBreak/>
        <w:t>African countries such as Ghana, Nigeria, Ethiopia, East Africa and Malawi (</w:t>
      </w:r>
      <w:hyperlink r:id="rId35" w:anchor="b0020" w:history="1">
        <w:r w:rsidRPr="006532EE">
          <w:rPr>
            <w:rFonts w:ascii="Times New Roman" w:eastAsia="Times New Roman" w:hAnsi="Times New Roman"/>
            <w:color w:val="000000"/>
            <w:sz w:val="24"/>
            <w:szCs w:val="24"/>
          </w:rPr>
          <w:t>Agbogidi and Ilondu, 2012</w:t>
        </w:r>
      </w:hyperlink>
      <w:r w:rsidRPr="006532EE">
        <w:rPr>
          <w:rFonts w:ascii="Times New Roman" w:eastAsia="Times New Roman" w:hAnsi="Times New Roman"/>
          <w:color w:val="000000"/>
          <w:sz w:val="24"/>
          <w:szCs w:val="24"/>
        </w:rPr>
        <w:t>). Many studies have shown the potential use of different parts of </w:t>
      </w:r>
      <w:r w:rsidR="00BE73A4" w:rsidRPr="00BE73A4">
        <w:rPr>
          <w:rFonts w:ascii="Times New Roman" w:eastAsia="Times New Roman" w:hAnsi="Times New Roman"/>
          <w:i/>
          <w:iCs/>
          <w:color w:val="000000"/>
          <w:sz w:val="24"/>
          <w:szCs w:val="24"/>
        </w:rPr>
        <w:t xml:space="preserve">M. oleifera </w:t>
      </w:r>
      <w:r w:rsidRPr="006532EE">
        <w:rPr>
          <w:rFonts w:ascii="Times New Roman" w:eastAsia="Times New Roman" w:hAnsi="Times New Roman"/>
          <w:color w:val="000000"/>
          <w:sz w:val="24"/>
          <w:szCs w:val="24"/>
        </w:rPr>
        <w:t>in food applications such as in making soups (</w:t>
      </w:r>
      <w:hyperlink r:id="rId36" w:anchor="b0055" w:history="1">
        <w:r w:rsidRPr="006532EE">
          <w:rPr>
            <w:rFonts w:ascii="Times New Roman" w:eastAsia="Times New Roman" w:hAnsi="Times New Roman"/>
            <w:color w:val="000000"/>
            <w:sz w:val="24"/>
            <w:szCs w:val="24"/>
          </w:rPr>
          <w:t xml:space="preserve">Babayeju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2014</w:t>
        </w:r>
      </w:hyperlink>
      <w:r w:rsidRPr="006532EE">
        <w:rPr>
          <w:rFonts w:ascii="Times New Roman" w:eastAsia="Times New Roman" w:hAnsi="Times New Roman"/>
          <w:color w:val="000000"/>
          <w:sz w:val="24"/>
          <w:szCs w:val="24"/>
        </w:rPr>
        <w:t>), </w:t>
      </w:r>
      <w:hyperlink r:id="rId37" w:tooltip="Learn more about Weaning Foods from ScienceDirect's AI-generated Topic Pages" w:history="1">
        <w:r w:rsidRPr="006532EE">
          <w:rPr>
            <w:rFonts w:ascii="Times New Roman" w:eastAsia="Times New Roman" w:hAnsi="Times New Roman"/>
            <w:color w:val="000000"/>
            <w:sz w:val="24"/>
            <w:szCs w:val="24"/>
          </w:rPr>
          <w:t>weaning foods</w:t>
        </w:r>
      </w:hyperlink>
      <w:r w:rsidRPr="006532EE">
        <w:rPr>
          <w:rFonts w:ascii="Times New Roman" w:eastAsia="Times New Roman" w:hAnsi="Times New Roman"/>
          <w:color w:val="000000"/>
          <w:sz w:val="24"/>
          <w:szCs w:val="24"/>
        </w:rPr>
        <w:t> (</w:t>
      </w:r>
      <w:hyperlink r:id="rId38" w:anchor="b0045" w:history="1">
        <w:r w:rsidRPr="006532EE">
          <w:rPr>
            <w:rFonts w:ascii="Times New Roman" w:eastAsia="Times New Roman" w:hAnsi="Times New Roman"/>
            <w:color w:val="000000"/>
            <w:sz w:val="24"/>
            <w:szCs w:val="24"/>
          </w:rPr>
          <w:t xml:space="preserve">Arise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2014</w:t>
        </w:r>
      </w:hyperlink>
      <w:r w:rsidRPr="006532EE">
        <w:rPr>
          <w:rFonts w:ascii="Times New Roman" w:eastAsia="Times New Roman" w:hAnsi="Times New Roman"/>
          <w:color w:val="000000"/>
          <w:sz w:val="24"/>
          <w:szCs w:val="24"/>
        </w:rPr>
        <w:t>), amala, a stiff dough made from </w:t>
      </w:r>
      <w:hyperlink r:id="rId39" w:tooltip="Learn more about Yams from ScienceDirect's AI-generated Topic Pages" w:history="1">
        <w:r w:rsidRPr="006532EE">
          <w:rPr>
            <w:rFonts w:ascii="Times New Roman" w:eastAsia="Times New Roman" w:hAnsi="Times New Roman"/>
            <w:color w:val="000000"/>
            <w:sz w:val="24"/>
            <w:szCs w:val="24"/>
          </w:rPr>
          <w:t>yam</w:t>
        </w:r>
      </w:hyperlink>
      <w:r w:rsidRPr="006532EE">
        <w:rPr>
          <w:rFonts w:ascii="Times New Roman" w:eastAsia="Times New Roman" w:hAnsi="Times New Roman"/>
          <w:color w:val="000000"/>
          <w:sz w:val="24"/>
          <w:szCs w:val="24"/>
        </w:rPr>
        <w:t> and plantain flour (</w:t>
      </w:r>
      <w:hyperlink r:id="rId40" w:anchor="b0135" w:history="1">
        <w:r w:rsidRPr="006532EE">
          <w:rPr>
            <w:rFonts w:ascii="Times New Roman" w:eastAsia="Times New Roman" w:hAnsi="Times New Roman"/>
            <w:color w:val="000000"/>
            <w:sz w:val="24"/>
            <w:szCs w:val="24"/>
          </w:rPr>
          <w:t xml:space="preserve">Karim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2015</w:t>
        </w:r>
      </w:hyperlink>
      <w:r w:rsidRPr="006532EE">
        <w:rPr>
          <w:rFonts w:ascii="Times New Roman" w:eastAsia="Times New Roman" w:hAnsi="Times New Roman"/>
          <w:color w:val="000000"/>
          <w:sz w:val="24"/>
          <w:szCs w:val="24"/>
        </w:rPr>
        <w:t>, </w:t>
      </w:r>
      <w:hyperlink r:id="rId41" w:anchor="b0140" w:history="1">
        <w:r w:rsidRPr="006532EE">
          <w:rPr>
            <w:rFonts w:ascii="Times New Roman" w:eastAsia="Times New Roman" w:hAnsi="Times New Roman"/>
            <w:color w:val="000000"/>
            <w:sz w:val="24"/>
            <w:szCs w:val="24"/>
          </w:rPr>
          <w:t xml:space="preserve">Karim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2013</w:t>
        </w:r>
      </w:hyperlink>
      <w:r w:rsidRPr="006532EE">
        <w:rPr>
          <w:rFonts w:ascii="Times New Roman" w:eastAsia="Times New Roman" w:hAnsi="Times New Roman"/>
          <w:color w:val="000000"/>
          <w:sz w:val="24"/>
          <w:szCs w:val="24"/>
        </w:rPr>
        <w:t>), herbal biscuits (</w:t>
      </w:r>
      <w:hyperlink r:id="rId42" w:anchor="b0030" w:history="1">
        <w:r w:rsidRPr="006532EE">
          <w:rPr>
            <w:rFonts w:ascii="Times New Roman" w:eastAsia="Times New Roman" w:hAnsi="Times New Roman"/>
            <w:color w:val="000000"/>
            <w:sz w:val="24"/>
            <w:szCs w:val="24"/>
          </w:rPr>
          <w:t xml:space="preserve">Alam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2014</w:t>
        </w:r>
      </w:hyperlink>
      <w:r w:rsidRPr="006532EE">
        <w:rPr>
          <w:rFonts w:ascii="Times New Roman" w:eastAsia="Times New Roman" w:hAnsi="Times New Roman"/>
          <w:color w:val="000000"/>
          <w:sz w:val="24"/>
          <w:szCs w:val="24"/>
        </w:rPr>
        <w:t>), bread (</w:t>
      </w:r>
      <w:hyperlink r:id="rId43" w:anchor="b0065" w:history="1">
        <w:r w:rsidRPr="006532EE">
          <w:rPr>
            <w:rFonts w:ascii="Times New Roman" w:eastAsia="Times New Roman" w:hAnsi="Times New Roman"/>
            <w:color w:val="000000"/>
            <w:sz w:val="24"/>
            <w:szCs w:val="24"/>
          </w:rPr>
          <w:t xml:space="preserve">Chinma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2014</w:t>
        </w:r>
      </w:hyperlink>
      <w:r w:rsidRPr="006532EE">
        <w:rPr>
          <w:rFonts w:ascii="Times New Roman" w:eastAsia="Times New Roman" w:hAnsi="Times New Roman"/>
          <w:color w:val="000000"/>
          <w:sz w:val="24"/>
          <w:szCs w:val="24"/>
        </w:rPr>
        <w:t>), cake (</w:t>
      </w:r>
      <w:hyperlink r:id="rId44" w:anchor="b0145" w:history="1">
        <w:r w:rsidRPr="006532EE">
          <w:rPr>
            <w:rFonts w:ascii="Times New Roman" w:eastAsia="Times New Roman" w:hAnsi="Times New Roman"/>
            <w:color w:val="000000"/>
            <w:sz w:val="24"/>
            <w:szCs w:val="24"/>
          </w:rPr>
          <w:t xml:space="preserve">Kolawole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2013</w:t>
        </w:r>
      </w:hyperlink>
      <w:r w:rsidRPr="006532EE">
        <w:rPr>
          <w:rFonts w:ascii="Times New Roman" w:eastAsia="Times New Roman" w:hAnsi="Times New Roman"/>
          <w:color w:val="000000"/>
          <w:sz w:val="24"/>
          <w:szCs w:val="24"/>
        </w:rPr>
        <w:t>) and yoghurt (</w:t>
      </w:r>
      <w:hyperlink r:id="rId45" w:anchor="b0115" w:history="1">
        <w:r w:rsidRPr="006532EE">
          <w:rPr>
            <w:rFonts w:ascii="Times New Roman" w:eastAsia="Times New Roman" w:hAnsi="Times New Roman"/>
            <w:color w:val="000000"/>
            <w:sz w:val="24"/>
            <w:szCs w:val="24"/>
          </w:rPr>
          <w:t xml:space="preserve">Hekmat </w:t>
        </w:r>
        <w:r w:rsidR="00F247C6" w:rsidRPr="006532EE">
          <w:rPr>
            <w:rFonts w:ascii="Times New Roman" w:eastAsia="Times New Roman" w:hAnsi="Times New Roman"/>
            <w:i/>
            <w:color w:val="000000"/>
            <w:sz w:val="24"/>
            <w:szCs w:val="24"/>
          </w:rPr>
          <w:t xml:space="preserve">et al., </w:t>
        </w:r>
        <w:r w:rsidRPr="006532EE">
          <w:rPr>
            <w:rFonts w:ascii="Times New Roman" w:eastAsia="Times New Roman" w:hAnsi="Times New Roman"/>
            <w:color w:val="000000"/>
            <w:sz w:val="24"/>
            <w:szCs w:val="24"/>
          </w:rPr>
          <w:t>2015</w:t>
        </w:r>
      </w:hyperlink>
      <w:r w:rsidRPr="006532EE">
        <w:rPr>
          <w:rFonts w:ascii="Times New Roman" w:eastAsia="Times New Roman" w:hAnsi="Times New Roman"/>
          <w:color w:val="000000"/>
          <w:sz w:val="24"/>
          <w:szCs w:val="24"/>
        </w:rPr>
        <w:t>). The use of this nutrient rich plant in fortifying foods is getting much attention. This review firstly summarizes the present knowledge on the use of </w:t>
      </w:r>
      <w:r w:rsidR="00BE73A4" w:rsidRPr="00BE73A4">
        <w:rPr>
          <w:rFonts w:ascii="Times New Roman" w:eastAsia="Times New Roman" w:hAnsi="Times New Roman"/>
          <w:i/>
          <w:iCs/>
          <w:color w:val="000000"/>
          <w:sz w:val="24"/>
          <w:szCs w:val="24"/>
        </w:rPr>
        <w:t xml:space="preserve">M. oleifera </w:t>
      </w:r>
      <w:r w:rsidRPr="006532EE">
        <w:rPr>
          <w:rFonts w:ascii="Times New Roman" w:eastAsia="Times New Roman" w:hAnsi="Times New Roman"/>
          <w:color w:val="000000"/>
          <w:sz w:val="24"/>
          <w:szCs w:val="24"/>
        </w:rPr>
        <w:t xml:space="preserve">as a food fortificant. It then provides knowledge gap with a view to provide suggestions for potential applications in foods. </w:t>
      </w:r>
      <w:r w:rsidR="00BE73A4" w:rsidRPr="00BE73A4">
        <w:rPr>
          <w:rStyle w:val="Emphasis"/>
          <w:rFonts w:ascii="Times New Roman" w:hAnsi="Times New Roman"/>
          <w:color w:val="000000"/>
          <w:sz w:val="24"/>
          <w:szCs w:val="24"/>
        </w:rPr>
        <w:t xml:space="preserve">M. oleifera </w:t>
      </w:r>
      <w:r w:rsidRPr="006532EE">
        <w:rPr>
          <w:rFonts w:ascii="Times New Roman" w:hAnsi="Times New Roman"/>
          <w:color w:val="000000"/>
          <w:sz w:val="24"/>
          <w:szCs w:val="24"/>
        </w:rPr>
        <w:t>is a fairly large tree native to North India.It goes by a variety of names, such as drumstick tree, horseradish tree or ben oil tree. Almost all parts of the tree are eaten or used as ingredients in traditional herbal medicines. This especially applies to the leaves and pods, which are commonly eaten in parts of India and Africa Moringa leaves are an excellent source of many vitamins and minerals. In Western countries, the dried leaves are sold as dietary supplements, either in powder or capsule form.Compared to the leaves, the pods are generally lower in vitamins and minerals. However, they are exceptionally rich in vitamin C. One cup of fresh, sliced pods (100 grams) contains 157% of your daily requirement.</w:t>
      </w:r>
    </w:p>
    <w:p w:rsidR="00F661C9"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The diet of people in developing nations sometimes lacks vitamins, minerals and protein. In these countries, </w:t>
      </w:r>
      <w:r w:rsidR="00DF5D1C" w:rsidRPr="00DF5D1C">
        <w:rPr>
          <w:rStyle w:val="Emphasis"/>
          <w:rFonts w:ascii="Times New Roman" w:hAnsi="Times New Roman"/>
          <w:color w:val="000000"/>
          <w:sz w:val="24"/>
          <w:szCs w:val="24"/>
        </w:rPr>
        <w:t>Moringa oleifera</w:t>
      </w:r>
      <w:r w:rsidRPr="006532EE">
        <w:rPr>
          <w:rFonts w:ascii="Times New Roman" w:hAnsi="Times New Roman"/>
          <w:color w:val="000000"/>
          <w:sz w:val="24"/>
          <w:szCs w:val="24"/>
        </w:rPr>
        <w:t xml:space="preserve"> can be an important source of many essential nutrients. Biscuits constitute one of the major baked products that are globally recognized and consumed. However, the continued consumers’ demand for quality food products that are convenient, safe, tasty and of adequate nutrition has resulted in the supplementation of wheat flour with other flours leading to production of a baked product with a more pronounced nutritional and health benefits. These foods, including baked products are called functional foods due to the health benefits derivable from the consumption of such foods in addition to the normal supply of nutrition. The common health benefits such as antihypertensive, antidiabetic, free radical scavenging abilities ascribed to the consumption of such foods are due to the different bioactive components (polyphenol, protein, peptides) in the added food ingredients. </w:t>
      </w:r>
    </w:p>
    <w:p w:rsidR="00F661C9"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Wheat flour is a basic ingredient in biscuit production because of its gluten protein, which are not present in the flour of other cereals. Protein quality of wheat is inferior to that of most cereals and this has resulted in a number of efforts to supplement wheat flour with other protein rich flour. A major portion (50 to 60%) of the minerals and vitamins in wheat grain is </w:t>
      </w:r>
      <w:r w:rsidRPr="006532EE">
        <w:rPr>
          <w:rFonts w:ascii="Times New Roman" w:hAnsi="Times New Roman"/>
          <w:color w:val="000000"/>
          <w:sz w:val="24"/>
          <w:szCs w:val="24"/>
        </w:rPr>
        <w:lastRenderedPageBreak/>
        <w:t xml:space="preserve">found in the bran, aleurone, and germ. These grain components are partially or totally removed during milling. Hence, the inferior nutritional quality of wheat flour gets pronounced further through the flour refining process. Biscuit is a baked product produced from wheat flour which is a high energy food, rich in carbohydrate and fat but low in other nutrients such as protein, mineral and vitamin. Furthermore, the nutritional quality of biscuit is low because of the inferior nutritional compositions of other ingredients (fat, salt, sugar, flour etc) used during preparation. </w:t>
      </w:r>
    </w:p>
    <w:p w:rsidR="00F661C9"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The ingredients mostly provide fats and simple carbohydrate which can contribute to rapid fluctuation in blood sugar level and increased body weight. In order to increase the nutritional composition of baked products, many studies have investigated several potential alternatives to wheat flour with other supplementary flour .One of the major nutritional challenges in developing countries and especially Nigeria is malnutrition which is due to inadequate consumption of protein .A potential and convenient means to reduce this challenge is to supplement baked products such as biscuits with protein since they are commonly consumed among people especially by children.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seed is an underutilized but important food source with high crude protein content up to 50% on dry weigh basis .However, there is one downside: Moringa leaves may also contain high levels of </w:t>
      </w:r>
      <w:hyperlink r:id="rId46" w:history="1">
        <w:r w:rsidRPr="006532EE">
          <w:rPr>
            <w:rStyle w:val="Hyperlink"/>
            <w:rFonts w:ascii="Times New Roman" w:hAnsi="Times New Roman"/>
            <w:color w:val="000000"/>
            <w:sz w:val="24"/>
            <w:szCs w:val="24"/>
            <w:u w:val="none"/>
          </w:rPr>
          <w:t>antinutrients</w:t>
        </w:r>
      </w:hyperlink>
      <w:r w:rsidRPr="006532EE">
        <w:rPr>
          <w:rFonts w:ascii="Times New Roman" w:hAnsi="Times New Roman"/>
          <w:color w:val="000000"/>
          <w:sz w:val="24"/>
          <w:szCs w:val="24"/>
        </w:rPr>
        <w:t>, which can reduce the absorption of minerals and protein Another thing to keep in mind is that taking </w:t>
      </w:r>
      <w:r w:rsidR="00BE73A4" w:rsidRPr="00BE73A4">
        <w:rPr>
          <w:rStyle w:val="Emphasis"/>
          <w:rFonts w:ascii="Times New Roman" w:hAnsi="Times New Roman"/>
          <w:color w:val="000000"/>
          <w:sz w:val="24"/>
          <w:szCs w:val="24"/>
        </w:rPr>
        <w:t xml:space="preserve">M. oleifera </w:t>
      </w:r>
      <w:r w:rsidRPr="006532EE">
        <w:rPr>
          <w:rFonts w:ascii="Times New Roman" w:hAnsi="Times New Roman"/>
          <w:color w:val="000000"/>
          <w:sz w:val="24"/>
          <w:szCs w:val="24"/>
        </w:rPr>
        <w:t>supplements in capsules won’t supply a large number of nutrients.</w:t>
      </w:r>
    </w:p>
    <w:p w:rsidR="00F661C9"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The amounts are negligible compared to what you consume if you eat a balanced diet based on whole foods.</w:t>
      </w:r>
      <w:r w:rsidR="00F661C9">
        <w:rPr>
          <w:rFonts w:ascii="Times New Roman" w:hAnsi="Times New Roman"/>
          <w:color w:val="000000"/>
          <w:sz w:val="24"/>
          <w:szCs w:val="24"/>
        </w:rPr>
        <w:t xml:space="preserve"> </w:t>
      </w:r>
      <w:r w:rsidRPr="006532EE">
        <w:rPr>
          <w:rFonts w:ascii="Times New Roman" w:hAnsi="Times New Roman"/>
          <w:color w:val="000000"/>
          <w:sz w:val="24"/>
          <w:szCs w:val="24"/>
        </w:rPr>
        <w:t>Moringa leaves are rich in many important nutrients, including protein, vitamin B</w:t>
      </w:r>
      <w:r w:rsidRPr="006532EE">
        <w:rPr>
          <w:rFonts w:ascii="Times New Roman" w:hAnsi="Times New Roman"/>
          <w:color w:val="000000"/>
          <w:sz w:val="24"/>
          <w:szCs w:val="24"/>
          <w:vertAlign w:val="subscript"/>
        </w:rPr>
        <w:t>6</w:t>
      </w:r>
      <w:r w:rsidRPr="006532EE">
        <w:rPr>
          <w:rFonts w:ascii="Times New Roman" w:hAnsi="Times New Roman"/>
          <w:color w:val="000000"/>
          <w:sz w:val="24"/>
          <w:szCs w:val="24"/>
        </w:rPr>
        <w:t>, vitamin C, riboflavin and iron.Antioxidants are compounds that act against free radicals in your body. High levels of free radicals may cause oxidative stress, which is associated with chronic diseases like he</w:t>
      </w:r>
      <w:r w:rsidR="00F661C9">
        <w:rPr>
          <w:rFonts w:ascii="Times New Roman" w:hAnsi="Times New Roman"/>
          <w:color w:val="000000"/>
          <w:sz w:val="24"/>
          <w:szCs w:val="24"/>
        </w:rPr>
        <w:t>art disease and type 2 diabetes</w:t>
      </w:r>
      <w:r w:rsidRPr="006532EE">
        <w:rPr>
          <w:rFonts w:ascii="Times New Roman" w:hAnsi="Times New Roman"/>
          <w:color w:val="000000"/>
          <w:sz w:val="24"/>
          <w:szCs w:val="24"/>
        </w:rPr>
        <w:t>.</w:t>
      </w:r>
      <w:r w:rsidR="00F661C9">
        <w:rPr>
          <w:rFonts w:ascii="Times New Roman" w:hAnsi="Times New Roman"/>
          <w:color w:val="000000"/>
          <w:sz w:val="24"/>
          <w:szCs w:val="24"/>
        </w:rPr>
        <w:t xml:space="preserve"> </w:t>
      </w:r>
      <w:r w:rsidRPr="006532EE">
        <w:rPr>
          <w:rFonts w:ascii="Times New Roman" w:hAnsi="Times New Roman"/>
          <w:color w:val="000000"/>
          <w:sz w:val="24"/>
          <w:szCs w:val="24"/>
        </w:rPr>
        <w:t>Several antioxidant plant compounds have been found in the leaves of </w:t>
      </w:r>
      <w:r w:rsidRPr="006532EE">
        <w:rPr>
          <w:rFonts w:ascii="Times New Roman" w:hAnsi="Times New Roman"/>
          <w:i/>
          <w:color w:val="000000"/>
          <w:sz w:val="24"/>
          <w:szCs w:val="24"/>
        </w:rPr>
        <w:t>M. Oleifera</w:t>
      </w:r>
      <w:r w:rsidRPr="006532EE">
        <w:rPr>
          <w:rFonts w:ascii="Times New Roman" w:hAnsi="Times New Roman"/>
          <w:color w:val="000000"/>
          <w:sz w:val="24"/>
          <w:szCs w:val="24"/>
        </w:rPr>
        <w:t xml:space="preserve">. </w:t>
      </w:r>
      <w:r w:rsidRPr="006532EE">
        <w:rPr>
          <w:rStyle w:val="Strong"/>
          <w:rFonts w:ascii="Times New Roman" w:hAnsi="Times New Roman"/>
          <w:b w:val="0"/>
          <w:color w:val="000000"/>
          <w:sz w:val="24"/>
          <w:szCs w:val="24"/>
        </w:rPr>
        <w:t>Quercetin</w:t>
      </w:r>
      <w:r w:rsidRPr="006532EE">
        <w:rPr>
          <w:rFonts w:ascii="Times New Roman" w:hAnsi="Times New Roman"/>
          <w:color w:val="000000"/>
          <w:sz w:val="24"/>
          <w:szCs w:val="24"/>
        </w:rPr>
        <w:t xml:space="preserve"> is a powerful antioxidant may help lower blood pressure. </w:t>
      </w:r>
      <w:r w:rsidRPr="006532EE">
        <w:rPr>
          <w:rStyle w:val="Strong"/>
          <w:rFonts w:ascii="Times New Roman" w:hAnsi="Times New Roman"/>
          <w:b w:val="0"/>
          <w:color w:val="000000"/>
          <w:sz w:val="24"/>
          <w:szCs w:val="24"/>
        </w:rPr>
        <w:t>Chlorogenic acid</w:t>
      </w:r>
      <w:r w:rsidRPr="006532EE">
        <w:rPr>
          <w:rFonts w:ascii="Times New Roman" w:hAnsi="Times New Roman"/>
          <w:b/>
          <w:color w:val="000000"/>
          <w:sz w:val="24"/>
          <w:szCs w:val="24"/>
        </w:rPr>
        <w:t xml:space="preserve"> </w:t>
      </w:r>
      <w:r w:rsidRPr="006532EE">
        <w:rPr>
          <w:rFonts w:ascii="Times New Roman" w:hAnsi="Times New Roman"/>
          <w:color w:val="000000"/>
          <w:sz w:val="24"/>
          <w:szCs w:val="24"/>
        </w:rPr>
        <w:t>found in high amounts in coffee, chlorogenic acid may help moderate</w:t>
      </w:r>
      <w:r w:rsidR="00F661C9">
        <w:rPr>
          <w:rFonts w:ascii="Times New Roman" w:hAnsi="Times New Roman"/>
          <w:color w:val="000000"/>
          <w:sz w:val="24"/>
          <w:szCs w:val="24"/>
        </w:rPr>
        <w:t xml:space="preserve"> blood sugar levels after meals</w:t>
      </w:r>
      <w:r w:rsidRPr="006532EE">
        <w:rPr>
          <w:rFonts w:ascii="Times New Roman" w:hAnsi="Times New Roman"/>
          <w:color w:val="000000"/>
          <w:sz w:val="24"/>
          <w:szCs w:val="24"/>
        </w:rPr>
        <w:t>.</w:t>
      </w:r>
    </w:p>
    <w:p w:rsidR="00F661C9"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One study in women found that taking 1.5 teaspoons (7 grams) of moringa leaf powder every day for three months significantly increased blood antioxidant levels Moringa leaf extract may also be used as a food preservative. It increases the shelf life of meat by reducing oxidation.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is rich in various antioxidants, including quercetin and chlorogenic acid. Moringa leaf powder can increase blood antioxidant levels. High blood sugar can be a </w:t>
      </w:r>
      <w:r w:rsidRPr="006532EE">
        <w:rPr>
          <w:rFonts w:ascii="Times New Roman" w:hAnsi="Times New Roman"/>
          <w:color w:val="000000"/>
          <w:sz w:val="24"/>
          <w:szCs w:val="24"/>
        </w:rPr>
        <w:lastRenderedPageBreak/>
        <w:t>serious health problem. In fact, it’s the main characteristic of diabetes.</w:t>
      </w:r>
      <w:r w:rsidR="005D458F" w:rsidRPr="006532EE">
        <w:rPr>
          <w:rFonts w:ascii="Times New Roman" w:hAnsi="Times New Roman"/>
          <w:color w:val="000000"/>
          <w:sz w:val="24"/>
          <w:szCs w:val="24"/>
        </w:rPr>
        <w:t xml:space="preserve"> </w:t>
      </w:r>
      <w:r w:rsidRPr="006532EE">
        <w:rPr>
          <w:rFonts w:ascii="Times New Roman" w:hAnsi="Times New Roman"/>
          <w:color w:val="000000"/>
          <w:sz w:val="24"/>
          <w:szCs w:val="24"/>
        </w:rPr>
        <w:t>Over time, high blood sugar levels raise the risk of many serious health problems, including heart disease. For this reason, it’s important to keep your blood sugar within healthy limits. Interestingly, several studies have shown that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may help </w:t>
      </w:r>
      <w:hyperlink r:id="rId47" w:history="1">
        <w:r w:rsidRPr="006532EE">
          <w:rPr>
            <w:rStyle w:val="Hyperlink"/>
            <w:rFonts w:ascii="Times New Roman" w:hAnsi="Times New Roman"/>
            <w:color w:val="000000"/>
            <w:sz w:val="24"/>
            <w:szCs w:val="24"/>
            <w:u w:val="none"/>
          </w:rPr>
          <w:t>lower blood sugar levels</w:t>
        </w:r>
      </w:hyperlink>
      <w:r w:rsidRPr="006532EE">
        <w:rPr>
          <w:rFonts w:ascii="Times New Roman" w:hAnsi="Times New Roman"/>
          <w:color w:val="000000"/>
          <w:sz w:val="24"/>
          <w:szCs w:val="24"/>
        </w:rPr>
        <w:t>. However, most of the evidence is based on animal studies. Only a few human-based studies exist, and they’re generally of low quality One study in 30 women showed that taking 1.5 teaspoons (7 grams) of moringa leaf powder every day for three months reduced fasting blood sugar levels by 13.5%, on average Another small study in six people with diabetes found that adding 50 grams of moringa leaves to a meal reduced the rise in blood sugar by 21% .Scientists believe these effects are caused by plant compounds such as isothiocyanates Inflammation is the body’s natural response to infection or injury.It’s an essential protective mechanism but may become a major health issue if it continues over a long period of time.In fact, sustained inflammation is linked to many chronic health problems, including heart disease and cancer Most whole fruits, vegetables, herbs and spices have </w:t>
      </w:r>
      <w:hyperlink r:id="rId48" w:history="1">
        <w:r w:rsidRPr="006532EE">
          <w:rPr>
            <w:rStyle w:val="Hyperlink"/>
            <w:rFonts w:ascii="Times New Roman" w:hAnsi="Times New Roman"/>
            <w:color w:val="000000"/>
            <w:sz w:val="24"/>
            <w:szCs w:val="24"/>
            <w:u w:val="none"/>
          </w:rPr>
          <w:t>anti-inflammatory properties</w:t>
        </w:r>
      </w:hyperlink>
      <w:r w:rsidRPr="006532EE">
        <w:rPr>
          <w:rFonts w:ascii="Times New Roman" w:hAnsi="Times New Roman"/>
          <w:color w:val="000000"/>
          <w:sz w:val="24"/>
          <w:szCs w:val="24"/>
        </w:rPr>
        <w:t xml:space="preserve">. </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However, the degree to which they can help depends on the types and amounts of anti-inflammatory compounds they contain. Scientists believe that isothiocyanates are the main anti-inflammatory compounds in moringa leaves, pods and seeds .But so far, research has been limited to test-tube and animal studies. It remains to be seen if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has similar anti</w:t>
      </w:r>
      <w:r w:rsidR="00F661C9">
        <w:rPr>
          <w:rFonts w:ascii="Times New Roman" w:hAnsi="Times New Roman"/>
          <w:color w:val="000000"/>
          <w:sz w:val="24"/>
          <w:szCs w:val="24"/>
        </w:rPr>
        <w:t>-inflammatory effects in humans</w:t>
      </w:r>
      <w:r w:rsidRPr="006532EE">
        <w:rPr>
          <w:rFonts w:ascii="Times New Roman" w:hAnsi="Times New Roman"/>
          <w:color w:val="000000"/>
          <w:sz w:val="24"/>
          <w:szCs w:val="24"/>
        </w:rPr>
        <w:t>.</w:t>
      </w:r>
      <w:r w:rsidR="00F661C9">
        <w:rPr>
          <w:rFonts w:ascii="Times New Roman" w:hAnsi="Times New Roman"/>
          <w:color w:val="000000"/>
          <w:sz w:val="24"/>
          <w:szCs w:val="24"/>
        </w:rPr>
        <w:t xml:space="preserve"> </w:t>
      </w:r>
      <w:r w:rsidRPr="006532EE">
        <w:rPr>
          <w:rFonts w:ascii="Times New Roman" w:hAnsi="Times New Roman"/>
          <w:color w:val="000000"/>
          <w:sz w:val="24"/>
          <w:szCs w:val="24"/>
        </w:rPr>
        <w:t>In animal and test-tube studies</w:t>
      </w:r>
      <w:r w:rsidRPr="006532EE">
        <w:rPr>
          <w:rFonts w:ascii="Times New Roman" w:hAnsi="Times New Roman"/>
          <w:i/>
          <w:color w:val="000000"/>
          <w:sz w:val="24"/>
          <w:szCs w:val="24"/>
        </w:rPr>
        <w:t xml:space="preserve">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has been shown to have anti-inflammatory properties. This effect has not been studied in humansHaving high cholesterol has been linked to an increased risk of heart disease. Fortunately, many plant foods can effectively </w:t>
      </w:r>
      <w:hyperlink r:id="rId49" w:history="1">
        <w:r w:rsidRPr="006532EE">
          <w:rPr>
            <w:rStyle w:val="Hyperlink"/>
            <w:rFonts w:ascii="Times New Roman" w:hAnsi="Times New Roman"/>
            <w:color w:val="000000"/>
            <w:sz w:val="24"/>
            <w:szCs w:val="24"/>
            <w:u w:val="none"/>
          </w:rPr>
          <w:t>reduce cholesterol</w:t>
        </w:r>
      </w:hyperlink>
      <w:r w:rsidRPr="006532EE">
        <w:rPr>
          <w:rFonts w:ascii="Times New Roman" w:hAnsi="Times New Roman"/>
          <w:color w:val="000000"/>
          <w:sz w:val="24"/>
          <w:szCs w:val="24"/>
        </w:rPr>
        <w:t>. These include flaxseeds, oats and almonds.Both animal- and human-based studies have shown that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may have similar cholesterol lowering effects.</w:t>
      </w:r>
    </w:p>
    <w:p w:rsidR="007D079F" w:rsidRPr="006532EE" w:rsidRDefault="00BE73A4" w:rsidP="007D079F">
      <w:pPr>
        <w:spacing w:line="360" w:lineRule="auto"/>
        <w:jc w:val="both"/>
        <w:rPr>
          <w:rFonts w:ascii="Times New Roman" w:hAnsi="Times New Roman"/>
          <w:color w:val="000000"/>
          <w:sz w:val="24"/>
          <w:szCs w:val="24"/>
        </w:rPr>
      </w:pP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is a deciduous, evergreen, small to medium plant that can grow up to a height ranging from 10 to 12 m, with a spreading open crown of typical umbrella shape. The root system is deep, and bole is crooked, usually containing one stem, however, sometimes forked from the base. The grayish bark is corky with drooping and fragile branches having feathery foliage. Young shoots and twigs are covered by dense short hairs that are greenish white to purplish in color. Leaves of Moringa are alternate in arrangement with approximate length ranging from 7 to 60 m. They are the tripinnate compounds in which each pinnate bears four to six pairs of leaflets with dark green coloration and elliptical to obovate shape, with length of 1-2 cm. The inflorescences of moringa are 10-20 cm long, constituting spreading panicles </w:t>
      </w:r>
      <w:r w:rsidR="007D079F" w:rsidRPr="006532EE">
        <w:rPr>
          <w:rFonts w:ascii="Times New Roman" w:hAnsi="Times New Roman"/>
          <w:color w:val="000000"/>
          <w:sz w:val="24"/>
          <w:szCs w:val="24"/>
        </w:rPr>
        <w:lastRenderedPageBreak/>
        <w:t xml:space="preserve">bearing a large number of fragrant flowers. The flower of moringa is zygomorphic and pentamerous with an average length in the range of 7-14 mm and light cream in color. Fruit is typically a three-valved capsule with length in the range of 10-60 cm, often known as “pods” that look like a drumstick, thus are named accordingly. Younger fruit is green in color that turns brown when the fruit matures. Fruit at the stage of maturation splits or opens along each angle to expose seeds completely. Capsule constitutes 15-20 rounded seeds containing a high amount of oil with the approximate diameter of 1 cm surrounded by three papery wings up to the length of 2.5 cm. Moringa seeds are known to have a significant amount of oil (Orwa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2009).</w:t>
      </w:r>
    </w:p>
    <w:p w:rsidR="00642C9F" w:rsidRDefault="007D079F" w:rsidP="007D079F">
      <w:p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Moringa is set the primary raw material source of countries such as having become Europe, the United States, day and the emerging health food of Taiwan production and processing, contain abundant calcium, protein, fiber and low lipid in the Moringa, become people and improve life and diet quality, strengthen immunity, promote healthy, prophylactic magical plant.In the traditional medical system of India,, treat hypertensive example with leaf of Moringa with regard to useful seed of Moringa treatment diabetes; The example of also useful leaf of Moringa treatment diabetes in area, Senegal West Africa: the Hospital Supervisor Siaka Goudiaby of Senegal Ziguinchor represents, he itself suffers from diabetes, regularly drink leaf of Moringa tea with control blood sugar every day over 3 years, needn't lean on medicine, there is the people that leaf of Moringa is further studied for this reason, its result shows: Moringa is set except supplementing the nutrients, also diabetes had prevention effect, because the flood tide element in the Moringa is as calcium (Ca), potassium (K), magnesium (Ma), sodium (Na), phosphorus (P) and the trace element as: zinc (Zn), copper (Cu), iron (Fe) or the like, activating cell is all arranged, strengthen the function of immunity, therefore, help to prevent the procreation of diabetes.It is calcareous that the Moringa tree contains extra high plant, every 100g leaf of Moringa dry powder contains the calcium of 1320mg, thereby, as long as 75g just can provide 1000mg male sex's every day required calcium, 60g just can provide 800mg women's every day required calcium, for the old man, though appetite is little, eat several spoons of leaf of Moringa powder every day and definitely can accept, just can avoid the generation of osteoporosis as long as adhere to drinking every day.</w:t>
      </w:r>
    </w:p>
    <w:p w:rsidR="007D079F" w:rsidRPr="006532EE" w:rsidRDefault="007D079F" w:rsidP="007D079F">
      <w:p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 xml:space="preserve">High potassium amount in the leaf of Moringa can be prevented hypertension in addition, and leaf of Moringa is also found the mineralising amino-acid compound first in vegetable matter except high potassium simultaneously.The follow-up water collection liquid of discovering </w:t>
      </w:r>
      <w:r w:rsidRPr="006532EE">
        <w:rPr>
          <w:rFonts w:ascii="Times New Roman" w:eastAsia="Times New Roman" w:hAnsi="Times New Roman"/>
          <w:color w:val="000000"/>
          <w:sz w:val="24"/>
          <w:szCs w:val="24"/>
        </w:rPr>
        <w:lastRenderedPageBreak/>
        <w:t>the Moringa tree can lower HR Heart Rate and lower blood pressure under high concentration; Animal experiment finds that the water collection liquid of stem of Moringa skin also can reduce the blood pressure of dog.Moringa also has anti-inflammatory, and the effect that prevention is infected is absorbed sufficient calcium and vitamin A (or carrotene) and can be improved body immunity, and is very effective to the infectious diseases of flu and so on especially.After Senegal found to add the leaf of Moringa powder in the milk powder, the number of times that baby, child hang the patient obviously reduced.</w:t>
      </w:r>
      <w:r w:rsidR="005D458F" w:rsidRPr="006532EE">
        <w:rPr>
          <w:rFonts w:ascii="Times New Roman" w:eastAsia="Times New Roman" w:hAnsi="Times New Roman"/>
          <w:color w:val="000000"/>
          <w:sz w:val="24"/>
          <w:szCs w:val="24"/>
        </w:rPr>
        <w:t xml:space="preserve"> </w:t>
      </w:r>
      <w:r w:rsidRPr="006532EE">
        <w:rPr>
          <w:rFonts w:ascii="Times New Roman" w:eastAsia="Times New Roman" w:hAnsi="Times New Roman"/>
          <w:color w:val="000000"/>
          <w:sz w:val="24"/>
          <w:szCs w:val="24"/>
        </w:rPr>
        <w:t xml:space="preserve">The methyl alcohol of leaf of Moringa, ethanol or chloroform extraction thing have good control effect to dermatophytes.Pakistani researchers separate, are purified into three kinds of water miscible small molecular weight proteins from leaf of Moringa, this small molecular weight protein has the obvious suppression effect to various bacteria such as </w:t>
      </w:r>
      <w:r w:rsidRPr="00642C9F">
        <w:rPr>
          <w:rFonts w:ascii="Times New Roman" w:eastAsia="Times New Roman" w:hAnsi="Times New Roman"/>
          <w:i/>
          <w:color w:val="000000"/>
          <w:sz w:val="24"/>
          <w:szCs w:val="24"/>
        </w:rPr>
        <w:t>Escherichia coli</w:t>
      </w:r>
      <w:r w:rsidRPr="006532EE">
        <w:rPr>
          <w:rFonts w:ascii="Times New Roman" w:eastAsia="Times New Roman" w:hAnsi="Times New Roman"/>
          <w:color w:val="000000"/>
          <w:sz w:val="24"/>
          <w:szCs w:val="24"/>
        </w:rPr>
        <w:t>, Ke Leishi product chlorine bacillus, Ke Leishi pneumobacillus, Staphylococcus aureus, hay bacillus, melanomyces, yellow mould and Penicillium notatum etc.Moringa also has antiviral, antitumor action: leaf of Moringa treatment ulcer commonly used in the Ayurvedic medicine, and tumour, people such as Murakami and Guevara research team think that leaf of Moringa has anticancer effect.</w:t>
      </w:r>
    </w:p>
    <w:p w:rsidR="007D079F" w:rsidRPr="006532EE" w:rsidRDefault="007D079F" w:rsidP="007D079F">
      <w:pPr>
        <w:shd w:val="clear" w:color="auto" w:fill="FFFFFF"/>
        <w:spacing w:line="360" w:lineRule="auto"/>
        <w:jc w:val="both"/>
        <w:rPr>
          <w:rFonts w:ascii="Times New Roman" w:eastAsia="Times New Roman" w:hAnsi="Times New Roman"/>
          <w:color w:val="000000"/>
          <w:sz w:val="24"/>
          <w:szCs w:val="24"/>
        </w:rPr>
      </w:pPr>
      <w:r w:rsidRPr="006532EE">
        <w:rPr>
          <w:rFonts w:ascii="Times New Roman" w:eastAsia="Times New Roman" w:hAnsi="Times New Roman"/>
          <w:color w:val="000000"/>
          <w:sz w:val="24"/>
          <w:szCs w:val="24"/>
        </w:rPr>
        <w:t>Biscuit is one of main bakery product, have that consumption figure is big, long shelf-life, convenient, nutritious, the old children of storing all should, industrialization degree is high and be easy to characteristics such as fortification processing.Therefore, make the mouthfeel that the Moringa nutrient biscuit will help to improve the leaf of Moringa powder, make Moringa become the nutraceutical that people like rapidly.</w:t>
      </w:r>
    </w:p>
    <w:p w:rsidR="007D079F" w:rsidRPr="006532EE" w:rsidRDefault="00BE73A4" w:rsidP="007D079F">
      <w:pPr>
        <w:spacing w:line="360" w:lineRule="auto"/>
        <w:jc w:val="both"/>
        <w:rPr>
          <w:rFonts w:ascii="Times New Roman" w:hAnsi="Times New Roman"/>
          <w:color w:val="000000"/>
          <w:sz w:val="24"/>
          <w:szCs w:val="24"/>
        </w:rPr>
      </w:pP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is universally referred to as the miracle plant or the tree of life. The Moringa plant derives this name based on its uses, particularly with regard to medicine and nutrition. It is a plant native to the sub-Himalayan tracts of India, Pakistan, Bangladesh and Afghanistan (Fahey, 2005).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is the most widely cultivated among the 13 species of the Moringaceae family and it is exceptionally nutritious with a variety of uses. Almost all the parts of this miracle tree have been found to be very useful. Leaves are used as forage, tree trunk for making gums, flower nectar in honey and powdered seeds for water purification Fuglie (1999).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leaf has been used as an alternative food source to combat malnutrition, especially among children and infants (Anwar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2007).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are reported to contain substantial amounts of vitamin A, C and E (Hekmat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2015). The leaves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have also been found to contain appreciable amounts of total phenols, proteins, calcium, potassium, magnesium, iron, manganese and copper (Hekmat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2015). </w:t>
      </w:r>
      <w:r w:rsidRPr="00BE73A4">
        <w:rPr>
          <w:rFonts w:ascii="Times New Roman" w:hAnsi="Times New Roman"/>
          <w:i/>
          <w:color w:val="000000"/>
          <w:sz w:val="24"/>
          <w:szCs w:val="24"/>
        </w:rPr>
        <w:lastRenderedPageBreak/>
        <w:t xml:space="preserve">M. oleifera </w:t>
      </w:r>
      <w:r w:rsidR="007D079F" w:rsidRPr="006532EE">
        <w:rPr>
          <w:rFonts w:ascii="Times New Roman" w:hAnsi="Times New Roman"/>
          <w:color w:val="000000"/>
          <w:sz w:val="24"/>
          <w:szCs w:val="24"/>
        </w:rPr>
        <w:t xml:space="preserve">leaves are also good sources of phytonutrients such as carotenoids, tocopherols and ascorbic acid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2014b, 2014d). These nutrients are known to scavenge free radicals when combined with a balanced diet and may have immunosuppressive effects (DanMalam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2001). Besides the leaves, the flowers and fruits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have also been found to contain appreciable amounts of carotenoids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2014e). In many parts of the world including Africa, the use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as a food fortificant is on the increase. For instance, both fresh and dried Moringa leaves are included in meals in African countries such as Ghana, Nigeria, Ethiopia, East Africa and Malawi (Agbogidi and Ilondu, 2012). Many studies have shown the potential use of different parts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in food applications such as in making soups (Babayeju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 weaning foods (Arise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 amala, a stiff dough made from yam and plantain flour\ (Karim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2015, 2013), herbal biscuits (Alam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 bread (Chinma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 cake (Kolawole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2013) and yoghurt (Hekmat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2015). The use of this nutrient rich plant in fortifying foods is getting much attention. This review firstly summarizes the present knowledge on the use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as a food fortificant. It then provides knowledge gap with a view to provide suggestions for potential applications in foods.</w:t>
      </w:r>
    </w:p>
    <w:p w:rsidR="007D079F" w:rsidRPr="006532EE" w:rsidRDefault="00BE73A4" w:rsidP="007D079F">
      <w:pPr>
        <w:spacing w:line="360" w:lineRule="auto"/>
        <w:jc w:val="both"/>
        <w:rPr>
          <w:rFonts w:ascii="Times New Roman" w:hAnsi="Times New Roman"/>
          <w:color w:val="000000"/>
          <w:sz w:val="24"/>
          <w:szCs w:val="24"/>
        </w:rPr>
      </w:pP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tree is a plant rich in a number of nutrients such as proteins, fibre and minerals (Jongrungruangchok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2010; Moyo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2011) that play important role in human nutrition. Many of the reported studies have shown that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are exceptionally high in protein compared to other leaves consumed as food. The nutritional value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may vary with cultivar and source. For instance, Jongrungruangchok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(2010) observed variations in the protein (approx. 19–29%) and fibre (16–24%) contents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grown in 11 different provinces in Thailand. The protein content of the leaves reported by these authors is similar to those reported in Brazil (28%) (Teixeira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 and South Africa (approx. 30%) (Moyo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2011). The calcium, iron and potassium contents of the leaves were also found to show substantial variations (Jongrungruangchok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2010). Yang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(2006) working with four cultivars of Moringa reported that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had the highest amount of b-carotene, ascorbic acid (Vitamin C), a-tocopherol (Vitamin E) and iron. Fresh leaves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have been found to be good sources of carotenoids such as trans-lutein (approx. 37 mg/100 g), trans-b-carotene (approx. 18 mg/100 g) and trans-zeaxanthin (approx. 6 mg/100 g)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2014d). These authors similarly reported relatively high amounts of ascorbic acid (271 mg/100 g) and tocopherols (36.9 mg/100 g) in the fresh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2014d).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have also </w:t>
      </w:r>
      <w:r w:rsidR="007D079F" w:rsidRPr="006532EE">
        <w:rPr>
          <w:rFonts w:ascii="Times New Roman" w:hAnsi="Times New Roman"/>
          <w:color w:val="000000"/>
          <w:sz w:val="24"/>
          <w:szCs w:val="24"/>
        </w:rPr>
        <w:lastRenderedPageBreak/>
        <w:t xml:space="preserve">been found to contain significant amount of essential amino acid and are rich in alpha linoleic acid (Moyo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2011). The leaves are known to be excellent source of a wide range of dietary antioxidants (Moyo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2012; Qwele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2013;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2014d, 2014e; Yang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2006). According to Yang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(2006),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have significantly higher antioxidant contents when compared to fruits such as strawberries known for high antioxidant contents. Other authors have similarly reported the antioxidant potential of the leaves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2014b, 2014d). Other studies showed that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plant may find application in livestock industry for improving meat quality in terms of chemical composition, colour and lipid stability (Nkukwana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2014a, 2014b, 2014c; Qwele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2013). A recent study showed that iron from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can overcome iron deficiency and modulate the expression of iron-responsive genes better than conventional iron supplements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2014a). Similarly,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(2016) found that the relative bioavailability of folate from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using rat model was very high (approx. 82%) suggesting that the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can be a potential source of dietary folate. It is also important to mention that the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leaves, flower and tender pods are potential sources of polyunsaturated fatty acids, which may have some beneficial effects in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 xml:space="preserve">based products (Saini </w:t>
      </w:r>
      <w:r w:rsidR="00F247C6" w:rsidRPr="006532EE">
        <w:rPr>
          <w:rFonts w:ascii="Times New Roman" w:hAnsi="Times New Roman"/>
          <w:i/>
          <w:color w:val="000000"/>
          <w:sz w:val="24"/>
          <w:szCs w:val="24"/>
        </w:rPr>
        <w:t xml:space="preserve">et al., </w:t>
      </w:r>
      <w:r w:rsidR="007D079F" w:rsidRPr="006532EE">
        <w:rPr>
          <w:rFonts w:ascii="Times New Roman" w:hAnsi="Times New Roman"/>
          <w:color w:val="000000"/>
          <w:sz w:val="24"/>
          <w:szCs w:val="24"/>
        </w:rPr>
        <w:t xml:space="preserve">2014c). Many of the aforementioned nutritional benefits of </w:t>
      </w:r>
      <w:r w:rsidRPr="00BE73A4">
        <w:rPr>
          <w:rFonts w:ascii="Times New Roman" w:hAnsi="Times New Roman"/>
          <w:i/>
          <w:color w:val="000000"/>
          <w:sz w:val="24"/>
          <w:szCs w:val="24"/>
        </w:rPr>
        <w:t xml:space="preserve">M. oleifera </w:t>
      </w:r>
      <w:r w:rsidR="007D079F" w:rsidRPr="006532EE">
        <w:rPr>
          <w:rFonts w:ascii="Times New Roman" w:hAnsi="Times New Roman"/>
          <w:color w:val="000000"/>
          <w:sz w:val="24"/>
          <w:szCs w:val="24"/>
        </w:rPr>
        <w:t>suggest that these plants can serve as a functional ingredient in the food and allied industries.</w:t>
      </w:r>
    </w:p>
    <w:p w:rsidR="00BE73A4"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Biscuits According to Claughton and Pearce (1989), baked snacks such as cookies are widely consumed in many part of the world. They are used for feeding and nutrition improvement programmes especially among low-income groups (Claughton and Pearce, 1989). Thus, biscuits can be regarded as food vehicle for carrying desired nutrients to the target individuals. The sensory properties of biscuits must not be altered beyond acceptable limits by the consumers. As previously indicated, whatever is to be added to any food as a fortificant, it must not improve the nutritional value of the food at the expense of the sensory properties.</w:t>
      </w:r>
      <w:r w:rsidRPr="006532EE">
        <w:rPr>
          <w:rFonts w:ascii="Times New Roman" w:hAnsi="Times New Roman"/>
          <w:i/>
          <w:color w:val="000000"/>
          <w:sz w:val="24"/>
          <w:szCs w:val="24"/>
        </w:rPr>
        <w:t xml:space="preserve">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seed (Ogunsina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2010) or leaf (Alam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2014; Dachana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2010; Kar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2013; Manaois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2013) has also been employed in wheat biscuit or cookie fortification. Ogunsina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(2010) reported that 20% level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seed flour (MOSF) produced wheat cookies with surface cracking pattern and colour similar to the control. Beyond this concentration, both colour and surface cracking pattern were adversely affected. Further, the protein contents of the fortified cookies were reportedly higher than those of the unfortified control. The protein content of cookies fortified with 10% and 20% MOSF increased by 45% and 90% respectively (Ogunsina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2010). Wheat cookies </w:t>
      </w:r>
      <w:r w:rsidRPr="006532EE">
        <w:rPr>
          <w:rFonts w:ascii="Times New Roman" w:hAnsi="Times New Roman"/>
          <w:color w:val="000000"/>
          <w:sz w:val="24"/>
          <w:szCs w:val="24"/>
        </w:rPr>
        <w:lastRenderedPageBreak/>
        <w:t xml:space="preserve">fortified with 10% MOSF resulted in higher increase (45%) in protein content than those reported for wheat cookies fortified with 10% MOLP by different authors (approx. 1% increase) (Alam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2014), (approx. 22% increase) (Dachana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2010). Variation in the reported values may be due to differences in the chemical composition of the wheat flour used, the MOLP or MOSF. Also, quantities of other ingredients such as egg used in the various recipes may have accounted for these variations. </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Besides these factors, the nature of the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leaves, i.e. whether dried or fresh may also influence the nutrient content of the fortified cookies. Manaois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(2013), reported a higher increase (approx. 26%) in protein content of rice cookies fortified with freshly harvested 5% MOLP compared to dried MOLP at the same concentration which showed approximately 14% increase. However, only cookies fortified with 1% MOLP were acceptable by panellists and comparable to the unfortified control cookie (Manaois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 xml:space="preserve">2013). Further studies may be required to establish the influence of dry or fresh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leaf and seeds on properties of wheat cookies. Although, there was improvement in nutritional content of the cookies for all the studies described above, the major challenge as observed for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fortified amala, ogi, bread and in this section is the poor acceptability of fortified products with increasing concentration of </w:t>
      </w:r>
      <w:r w:rsidRPr="006532EE">
        <w:rPr>
          <w:rFonts w:ascii="Times New Roman" w:hAnsi="Times New Roman"/>
          <w:i/>
          <w:color w:val="000000"/>
          <w:sz w:val="24"/>
          <w:szCs w:val="24"/>
        </w:rPr>
        <w:t>M. Oleifera</w:t>
      </w:r>
    </w:p>
    <w:p w:rsidR="00BE73A4"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One of the most extraordinary plants ever found was Kelor, while Moringa is scientifically a source of nutritious medicine that is contained outside the plant's general nutritional content, and Moringa is compatible with resources to increase the nutritional requirements, it can, and also helps and cure various diseases. Internationally, leaf planting is an important and sustainable program. One of the most prominent of the content of Moringa plants is the largest antioxidant in the leaves that contain the highest antioxidants. Antioxidants are found in tannins, steroids, triterpenoids, flavonoids, saponins, interquinons, and alkaloids.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plant is one type of tropical plant that is easy to grow in tropical regions such as Indonesia. Moringa can grow in tropical and subtropical regions in all soil types and is resistant to drought by conversion to drought for up to 6 months. </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Moringa plants can live in various types of soil, do not require intensive care, are resistant to the dry season, and easily propagated .The benefits of Moringa leaves include anti-inflammation, hepatitis, increase urination, and anticrust, besides the leaves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are widely used and used as medicine, anti-bacterial, urinary tract infections, external wounds, anti- hypersensitivity, anti-anemia, diabetes, inflammation of the intestine, diarrhea, </w:t>
      </w:r>
      <w:r w:rsidRPr="006532EE">
        <w:rPr>
          <w:rFonts w:ascii="Times New Roman" w:hAnsi="Times New Roman"/>
          <w:color w:val="000000"/>
          <w:sz w:val="24"/>
          <w:szCs w:val="24"/>
        </w:rPr>
        <w:lastRenderedPageBreak/>
        <w:t>dysentery, and rheumatism. Some studies of Moringa leaves have been done. About making Moringa leaf biscuits with taro flour substitution which opposes increased fiber and fiber, but also increases protein content.  About the effect of adding Moringa leaves on the antioxidant activity of sago chips significantly influences nutritional value (ash content, fat content, protein content, and carbohydrate content), except that water content does not have a significant effect. The antioxidant activity of the chips is increased by the addition of Moringa leaves. Sago flour and Moringa leaf chips have nutritional value in accordance with SNI standards. Biscuits are crunchy snacks made with baking. Biscuits are liked by all ages from babies, toddlers, children, teenagers, adults and parents. Biscuits are usually consumed as snacks or snacks. Many biscuits are sold in the market, both in terms of shape, taste and aroma. Some biscuits are delicious and filling, but there are also some that are less tasty and do not contain beneficial nutrients.</w:t>
      </w:r>
    </w:p>
    <w:p w:rsidR="00BE73A4" w:rsidRDefault="007D079F" w:rsidP="007D079F">
      <w:pPr>
        <w:pStyle w:val="NormalWeb"/>
        <w:spacing w:before="0" w:beforeAutospacing="0" w:after="200" w:afterAutospacing="0" w:line="360" w:lineRule="auto"/>
        <w:jc w:val="both"/>
        <w:rPr>
          <w:color w:val="000000"/>
        </w:rPr>
      </w:pPr>
      <w:r w:rsidRPr="006532EE">
        <w:rPr>
          <w:color w:val="000000"/>
        </w:rPr>
        <w:t>So far, much of the research on moringa has used animals as test subjects. We don't know if the results would be the same with humans. Researchers are working to find out exactly how extracts from this tree affect people, but early studies show it may help with. Moringa leaf extract may lower fluid swelling, redness, and </w:t>
      </w:r>
      <w:hyperlink r:id="rId50" w:history="1">
        <w:r w:rsidRPr="006532EE">
          <w:rPr>
            <w:rStyle w:val="Hyperlink"/>
            <w:color w:val="000000"/>
            <w:u w:val="none"/>
          </w:rPr>
          <w:t>pain</w:t>
        </w:r>
      </w:hyperlink>
      <w:r w:rsidRPr="006532EE">
        <w:rPr>
          <w:color w:val="000000"/>
        </w:rPr>
        <w:t>. Several early studies show that </w:t>
      </w:r>
      <w:hyperlink r:id="rId51" w:history="1">
        <w:r w:rsidRPr="006532EE">
          <w:rPr>
            <w:rStyle w:val="Hyperlink"/>
            <w:color w:val="000000"/>
            <w:u w:val="none"/>
          </w:rPr>
          <w:t>insulin</w:t>
        </w:r>
      </w:hyperlink>
      <w:r w:rsidRPr="006532EE">
        <w:rPr>
          <w:color w:val="000000"/>
        </w:rPr>
        <w:t xml:space="preserve"> like proteins found in moringa may help lower </w:t>
      </w:r>
      <w:hyperlink r:id="rId52" w:history="1">
        <w:r w:rsidRPr="006532EE">
          <w:rPr>
            <w:rStyle w:val="Hyperlink"/>
            <w:color w:val="000000"/>
            <w:u w:val="none"/>
          </w:rPr>
          <w:t>blood sugar</w:t>
        </w:r>
      </w:hyperlink>
      <w:r w:rsidRPr="006532EE">
        <w:rPr>
          <w:color w:val="000000"/>
        </w:rPr>
        <w:t>. Plant chemicals found in the leaves might help the body process sugar better, and it may affect how the body releases insulin.</w:t>
      </w:r>
      <w:r w:rsidRPr="006532EE">
        <w:rPr>
          <w:bCs/>
          <w:color w:val="000000"/>
        </w:rPr>
        <w:t xml:space="preserve"> </w:t>
      </w:r>
      <w:r w:rsidRPr="006532EE">
        <w:rPr>
          <w:color w:val="000000"/>
        </w:rPr>
        <w:t>In lab tests, leaf extracts slowed the growth of </w:t>
      </w:r>
      <w:hyperlink r:id="rId53" w:history="1">
        <w:r w:rsidRPr="006532EE">
          <w:rPr>
            <w:rStyle w:val="Hyperlink"/>
            <w:color w:val="000000"/>
            <w:u w:val="none"/>
          </w:rPr>
          <w:t>pancreatic cancer</w:t>
        </w:r>
      </w:hyperlink>
      <w:r w:rsidRPr="006532EE">
        <w:rPr>
          <w:color w:val="000000"/>
        </w:rPr>
        <w:t> cells and helped </w:t>
      </w:r>
      <w:hyperlink r:id="rId54" w:history="1">
        <w:r w:rsidRPr="006532EE">
          <w:rPr>
            <w:rStyle w:val="Hyperlink"/>
            <w:color w:val="000000"/>
            <w:u w:val="none"/>
          </w:rPr>
          <w:t>chemotherapy</w:t>
        </w:r>
      </w:hyperlink>
      <w:r w:rsidRPr="006532EE">
        <w:rPr>
          <w:color w:val="000000"/>
        </w:rPr>
        <w:t> work better. Other lab studies show that moringa leaves, bark, and roots all have anti-cancer effects that might lead to new </w:t>
      </w:r>
      <w:hyperlink r:id="rId55" w:history="1">
        <w:r w:rsidRPr="006532EE">
          <w:rPr>
            <w:rStyle w:val="Hyperlink"/>
            <w:color w:val="000000"/>
            <w:u w:val="none"/>
          </w:rPr>
          <w:t>drugs</w:t>
        </w:r>
      </w:hyperlink>
      <w:r w:rsidRPr="006532EE">
        <w:rPr>
          <w:color w:val="000000"/>
        </w:rPr>
        <w:t>. Some experts think the antioxidants and other health-promoting plant chemicals may heal stress and </w:t>
      </w:r>
      <w:hyperlink r:id="rId56" w:history="1">
        <w:r w:rsidRPr="006532EE">
          <w:rPr>
            <w:rStyle w:val="Hyperlink"/>
            <w:color w:val="000000"/>
            <w:u w:val="none"/>
          </w:rPr>
          <w:t>inflammation</w:t>
        </w:r>
      </w:hyperlink>
      <w:r w:rsidRPr="006532EE">
        <w:rPr>
          <w:color w:val="000000"/>
        </w:rPr>
        <w:t> in the </w:t>
      </w:r>
      <w:hyperlink r:id="rId57" w:history="1">
        <w:r w:rsidRPr="006532EE">
          <w:rPr>
            <w:rStyle w:val="Hyperlink"/>
            <w:color w:val="000000"/>
            <w:u w:val="none"/>
          </w:rPr>
          <w:t>brain</w:t>
        </w:r>
      </w:hyperlink>
      <w:r w:rsidRPr="006532EE">
        <w:rPr>
          <w:color w:val="000000"/>
        </w:rPr>
        <w:t xml:space="preserve">. Scientists are also trying to see if it might help with: </w:t>
      </w:r>
      <w:hyperlink r:id="rId58" w:history="1">
        <w:r w:rsidRPr="006532EE">
          <w:rPr>
            <w:rStyle w:val="Hyperlink"/>
            <w:color w:val="000000"/>
            <w:u w:val="none"/>
          </w:rPr>
          <w:t>Cholesterol</w:t>
        </w:r>
      </w:hyperlink>
      <w:r w:rsidRPr="006532EE">
        <w:rPr>
          <w:color w:val="000000"/>
        </w:rPr>
        <w:t xml:space="preserve">, </w:t>
      </w:r>
      <w:hyperlink r:id="rId59" w:history="1">
        <w:r w:rsidRPr="006532EE">
          <w:rPr>
            <w:rStyle w:val="Hyperlink"/>
            <w:color w:val="000000"/>
            <w:u w:val="none"/>
          </w:rPr>
          <w:t>Arthritis</w:t>
        </w:r>
      </w:hyperlink>
      <w:r w:rsidRPr="006532EE">
        <w:rPr>
          <w:rStyle w:val="Hyperlink"/>
          <w:color w:val="000000"/>
          <w:u w:val="none"/>
        </w:rPr>
        <w:t xml:space="preserve">, </w:t>
      </w:r>
      <w:hyperlink r:id="rId60" w:history="1">
        <w:r w:rsidRPr="006532EE">
          <w:rPr>
            <w:rStyle w:val="Hyperlink"/>
            <w:color w:val="000000"/>
            <w:u w:val="none"/>
          </w:rPr>
          <w:t>High blood pressure</w:t>
        </w:r>
      </w:hyperlink>
      <w:r w:rsidRPr="006532EE">
        <w:rPr>
          <w:rStyle w:val="Hyperlink"/>
          <w:color w:val="000000"/>
          <w:u w:val="none"/>
        </w:rPr>
        <w:t xml:space="preserve">, </w:t>
      </w:r>
      <w:hyperlink r:id="rId61" w:history="1">
        <w:r w:rsidRPr="006532EE">
          <w:rPr>
            <w:rStyle w:val="Hyperlink"/>
            <w:color w:val="000000"/>
            <w:u w:val="none"/>
          </w:rPr>
          <w:t>Liver</w:t>
        </w:r>
      </w:hyperlink>
      <w:r w:rsidRPr="006532EE">
        <w:rPr>
          <w:color w:val="000000"/>
        </w:rPr>
        <w:t xml:space="preserve"> damage caused by medicines, </w:t>
      </w:r>
      <w:hyperlink r:id="rId62" w:history="1">
        <w:r w:rsidRPr="006532EE">
          <w:rPr>
            <w:rStyle w:val="Hyperlink"/>
            <w:color w:val="000000"/>
            <w:u w:val="none"/>
          </w:rPr>
          <w:t>Stomach</w:t>
        </w:r>
      </w:hyperlink>
      <w:r w:rsidRPr="006532EE">
        <w:rPr>
          <w:color w:val="000000"/>
        </w:rPr>
        <w:t xml:space="preserve"> ulcers, </w:t>
      </w:r>
      <w:hyperlink r:id="rId63" w:history="1">
        <w:r w:rsidRPr="006532EE">
          <w:rPr>
            <w:rStyle w:val="Hyperlink"/>
            <w:color w:val="000000"/>
            <w:u w:val="none"/>
          </w:rPr>
          <w:t>Asthma</w:t>
        </w:r>
      </w:hyperlink>
      <w:r w:rsidRPr="006532EE">
        <w:rPr>
          <w:rStyle w:val="Hyperlink"/>
          <w:color w:val="000000"/>
          <w:u w:val="none"/>
        </w:rPr>
        <w:t xml:space="preserve">, </w:t>
      </w:r>
      <w:r w:rsidRPr="006532EE">
        <w:rPr>
          <w:color w:val="000000"/>
        </w:rPr>
        <w:t xml:space="preserve">Wound healing, </w:t>
      </w:r>
      <w:hyperlink r:id="rId64" w:history="1">
        <w:r w:rsidRPr="006532EE">
          <w:rPr>
            <w:rStyle w:val="Hyperlink"/>
            <w:color w:val="000000"/>
            <w:u w:val="none"/>
          </w:rPr>
          <w:t>Ulcerative colitis</w:t>
        </w:r>
      </w:hyperlink>
      <w:r w:rsidRPr="006532EE">
        <w:rPr>
          <w:rStyle w:val="Hyperlink"/>
          <w:color w:val="000000"/>
          <w:u w:val="none"/>
        </w:rPr>
        <w:t xml:space="preserve">, </w:t>
      </w:r>
      <w:hyperlink r:id="rId65" w:history="1">
        <w:r w:rsidRPr="006532EE">
          <w:rPr>
            <w:rStyle w:val="Hyperlink"/>
            <w:color w:val="000000"/>
            <w:u w:val="none"/>
          </w:rPr>
          <w:t>Diarrhea</w:t>
        </w:r>
      </w:hyperlink>
      <w:r w:rsidRPr="006532EE">
        <w:rPr>
          <w:rStyle w:val="Hyperlink"/>
          <w:color w:val="000000"/>
          <w:u w:val="none"/>
        </w:rPr>
        <w:t xml:space="preserve">, </w:t>
      </w:r>
      <w:hyperlink r:id="rId66" w:history="1">
        <w:r w:rsidRPr="006532EE">
          <w:rPr>
            <w:rStyle w:val="Hyperlink"/>
            <w:color w:val="000000"/>
            <w:u w:val="none"/>
          </w:rPr>
          <w:t>Anemia</w:t>
        </w:r>
      </w:hyperlink>
      <w:r w:rsidRPr="006532EE">
        <w:rPr>
          <w:rStyle w:val="Hyperlink"/>
          <w:color w:val="000000"/>
          <w:u w:val="none"/>
        </w:rPr>
        <w:t xml:space="preserve"> and </w:t>
      </w:r>
      <w:hyperlink r:id="rId67" w:history="1">
        <w:r w:rsidRPr="006532EE">
          <w:rPr>
            <w:rStyle w:val="Hyperlink"/>
            <w:color w:val="000000"/>
            <w:u w:val="none"/>
          </w:rPr>
          <w:t>Weight Loss</w:t>
        </w:r>
      </w:hyperlink>
      <w:r w:rsidRPr="006532EE">
        <w:rPr>
          <w:rStyle w:val="Hyperlink"/>
          <w:color w:val="000000"/>
          <w:u w:val="none"/>
        </w:rPr>
        <w:t>.</w:t>
      </w:r>
      <w:r w:rsidRPr="006532EE">
        <w:rPr>
          <w:color w:val="000000"/>
        </w:rPr>
        <w:t xml:space="preserve"> For long-term use and storage, moringa leaves may be dried and powdered to preserve their nutrients. Sun, shade, </w:t>
      </w:r>
      <w:hyperlink r:id="rId68" w:tooltip="Freeze-drying" w:history="1">
        <w:r w:rsidRPr="006532EE">
          <w:rPr>
            <w:rStyle w:val="Hyperlink"/>
            <w:color w:val="000000"/>
            <w:u w:val="none"/>
          </w:rPr>
          <w:t>freeze</w:t>
        </w:r>
      </w:hyperlink>
      <w:r w:rsidRPr="006532EE">
        <w:rPr>
          <w:color w:val="000000"/>
        </w:rPr>
        <w:t> and oven drying at 50–60 °C are all acceptable methods, albeit variable in their retention efficacy of specific micro- and macronutrients.The powder is commonly added to soups, sauces and smoothies. Owing to its high nutritional density, moringa leaf powder is valued as a </w:t>
      </w:r>
      <w:hyperlink r:id="rId69" w:tooltip="Dietary supplement" w:history="1">
        <w:r w:rsidRPr="006532EE">
          <w:rPr>
            <w:rStyle w:val="Hyperlink"/>
            <w:color w:val="000000"/>
            <w:u w:val="none"/>
          </w:rPr>
          <w:t>dietary supplement</w:t>
        </w:r>
      </w:hyperlink>
      <w:r w:rsidRPr="006532EE">
        <w:rPr>
          <w:color w:val="000000"/>
        </w:rPr>
        <w:t> and may be used to </w:t>
      </w:r>
      <w:hyperlink r:id="rId70" w:tooltip="Food fortification" w:history="1">
        <w:r w:rsidRPr="006532EE">
          <w:rPr>
            <w:rStyle w:val="Hyperlink"/>
            <w:color w:val="000000"/>
            <w:u w:val="none"/>
          </w:rPr>
          <w:t>enrich</w:t>
        </w:r>
      </w:hyperlink>
      <w:r w:rsidRPr="006532EE">
        <w:rPr>
          <w:color w:val="000000"/>
        </w:rPr>
        <w:t> food products ranging from dairy, such as yogurt and cheese, to baked goods, such as bread and pastries, with acceptable </w:t>
      </w:r>
      <w:hyperlink r:id="rId71" w:history="1">
        <w:r w:rsidRPr="006532EE">
          <w:rPr>
            <w:rStyle w:val="Hyperlink"/>
            <w:color w:val="000000"/>
            <w:u w:val="none"/>
          </w:rPr>
          <w:t>sensory evaluation</w:t>
        </w:r>
      </w:hyperlink>
      <w:r w:rsidRPr="006532EE">
        <w:rPr>
          <w:color w:val="000000"/>
        </w:rPr>
        <w:t xml:space="preserve">. </w:t>
      </w:r>
      <w:r w:rsidR="00BE73A4" w:rsidRPr="00BE73A4">
        <w:rPr>
          <w:i/>
          <w:color w:val="000000"/>
        </w:rPr>
        <w:t xml:space="preserve">M. oleifera </w:t>
      </w:r>
      <w:r w:rsidRPr="006532EE">
        <w:rPr>
          <w:color w:val="000000"/>
        </w:rPr>
        <w:t>is universally referred to as the miracle plant or the tree of life. The </w:t>
      </w:r>
      <w:r w:rsidRPr="006532EE">
        <w:rPr>
          <w:iCs/>
          <w:color w:val="000000"/>
        </w:rPr>
        <w:t>Moringa</w:t>
      </w:r>
      <w:r w:rsidRPr="006532EE">
        <w:rPr>
          <w:color w:val="000000"/>
        </w:rPr>
        <w:t xml:space="preserve"> plant derives this name based on its uses, particularly with regard to medicine and nutrition. It is a </w:t>
      </w:r>
      <w:r w:rsidRPr="006532EE">
        <w:rPr>
          <w:color w:val="000000"/>
        </w:rPr>
        <w:lastRenderedPageBreak/>
        <w:t>plant native to the sub-Himalayan tracts of India, Pakistan, Bangladesh and Afghanistan (</w:t>
      </w:r>
      <w:bookmarkStart w:id="0" w:name="bb0090"/>
      <w:r w:rsidR="00741F77" w:rsidRPr="006532EE">
        <w:rPr>
          <w:color w:val="000000"/>
        </w:rPr>
        <w:fldChar w:fldCharType="begin"/>
      </w:r>
      <w:r w:rsidRPr="006532EE">
        <w:rPr>
          <w:color w:val="000000"/>
        </w:rPr>
        <w:instrText xml:space="preserve"> HYPERLINK "https://www.sciencedirect.com/science/article/pii/S1658077X15301235" \l "b0090" </w:instrText>
      </w:r>
      <w:r w:rsidR="00741F77" w:rsidRPr="006532EE">
        <w:rPr>
          <w:color w:val="000000"/>
        </w:rPr>
        <w:fldChar w:fldCharType="separate"/>
      </w:r>
      <w:r w:rsidRPr="006532EE">
        <w:rPr>
          <w:color w:val="000000"/>
        </w:rPr>
        <w:t>Fahey, 2005</w:t>
      </w:r>
      <w:r w:rsidR="00741F77" w:rsidRPr="006532EE">
        <w:rPr>
          <w:color w:val="000000"/>
        </w:rPr>
        <w:fldChar w:fldCharType="end"/>
      </w:r>
      <w:bookmarkEnd w:id="0"/>
      <w:r w:rsidRPr="006532EE">
        <w:rPr>
          <w:color w:val="000000"/>
        </w:rPr>
        <w:t>). It is the most widely cultivated among the 13 species of the </w:t>
      </w:r>
      <w:r w:rsidR="005D458F" w:rsidRPr="006532EE">
        <w:rPr>
          <w:color w:val="000000"/>
        </w:rPr>
        <w:t xml:space="preserve"> </w:t>
      </w:r>
      <w:hyperlink r:id="rId72" w:tooltip="Learn more about Moringaceae from ScienceDirect's AI-generated Topic Pages" w:history="1">
        <w:r w:rsidRPr="006532EE">
          <w:rPr>
            <w:iCs/>
            <w:color w:val="000000"/>
          </w:rPr>
          <w:t>Moringaceae</w:t>
        </w:r>
      </w:hyperlink>
      <w:r w:rsidR="005D458F" w:rsidRPr="006532EE">
        <w:t xml:space="preserve"> </w:t>
      </w:r>
      <w:r w:rsidRPr="006532EE">
        <w:rPr>
          <w:color w:val="000000"/>
        </w:rPr>
        <w:t>family and it is exceptionally nutritious with a variety of uses. Almost all the parts of this miracle tree have been found to be very useful. Leaves are used as </w:t>
      </w:r>
      <w:hyperlink r:id="rId73" w:tooltip="Learn more about Forage from ScienceDirect's AI-generated Topic Pages" w:history="1">
        <w:r w:rsidRPr="006532EE">
          <w:rPr>
            <w:color w:val="000000"/>
          </w:rPr>
          <w:t>forage</w:t>
        </w:r>
      </w:hyperlink>
      <w:r w:rsidRPr="006532EE">
        <w:rPr>
          <w:color w:val="000000"/>
        </w:rPr>
        <w:t>, tree trunk for making gums, flower nectar in honey and powdered seeds for </w:t>
      </w:r>
      <w:hyperlink r:id="rId74" w:tooltip="Learn more about Water Purification from ScienceDirect's AI-generated Topic Pages" w:history="1">
        <w:r w:rsidRPr="006532EE">
          <w:rPr>
            <w:color w:val="000000"/>
          </w:rPr>
          <w:t>water purification</w:t>
        </w:r>
      </w:hyperlink>
      <w:r w:rsidRPr="006532EE">
        <w:rPr>
          <w:color w:val="000000"/>
        </w:rPr>
        <w:t> </w:t>
      </w:r>
      <w:bookmarkStart w:id="1" w:name="bb0100"/>
      <w:r w:rsidR="00741F77" w:rsidRPr="006532EE">
        <w:rPr>
          <w:color w:val="000000"/>
        </w:rPr>
        <w:fldChar w:fldCharType="begin"/>
      </w:r>
      <w:r w:rsidRPr="006532EE">
        <w:rPr>
          <w:color w:val="000000"/>
        </w:rPr>
        <w:instrText xml:space="preserve"> HYPERLINK "https://www.sciencedirect.com/science/article/pii/S1658077X15301235" \l "b0100" </w:instrText>
      </w:r>
      <w:r w:rsidR="00741F77" w:rsidRPr="006532EE">
        <w:rPr>
          <w:color w:val="000000"/>
        </w:rPr>
        <w:fldChar w:fldCharType="separate"/>
      </w:r>
      <w:r w:rsidRPr="006532EE">
        <w:rPr>
          <w:color w:val="000000"/>
        </w:rPr>
        <w:t>Fuglie (1999)</w:t>
      </w:r>
      <w:r w:rsidR="00741F77" w:rsidRPr="006532EE">
        <w:rPr>
          <w:color w:val="000000"/>
        </w:rPr>
        <w:fldChar w:fldCharType="end"/>
      </w:r>
      <w:bookmarkEnd w:id="1"/>
      <w:r w:rsidRPr="006532EE">
        <w:rPr>
          <w:color w:val="000000"/>
        </w:rPr>
        <w:t>. </w:t>
      </w:r>
      <w:r w:rsidR="00BE73A4" w:rsidRPr="00BE73A4">
        <w:rPr>
          <w:i/>
          <w:color w:val="000000"/>
        </w:rPr>
        <w:t xml:space="preserve">M. oleifera </w:t>
      </w:r>
      <w:r w:rsidRPr="006532EE">
        <w:rPr>
          <w:color w:val="000000"/>
        </w:rPr>
        <w:t>leaf has been used as an alternative food source to combat malnutrition, especially among children and infants (</w:t>
      </w:r>
      <w:bookmarkStart w:id="2" w:name="bb0040"/>
      <w:r w:rsidR="00741F77" w:rsidRPr="006532EE">
        <w:rPr>
          <w:color w:val="000000"/>
        </w:rPr>
        <w:fldChar w:fldCharType="begin"/>
      </w:r>
      <w:r w:rsidRPr="006532EE">
        <w:rPr>
          <w:color w:val="000000"/>
        </w:rPr>
        <w:instrText xml:space="preserve"> HYPERLINK "https://www.sciencedirect.com/science/article/pii/S1658077X15301235" \l "b0040" </w:instrText>
      </w:r>
      <w:r w:rsidR="00741F77" w:rsidRPr="006532EE">
        <w:rPr>
          <w:color w:val="000000"/>
        </w:rPr>
        <w:fldChar w:fldCharType="separate"/>
      </w:r>
      <w:r w:rsidRPr="006532EE">
        <w:rPr>
          <w:color w:val="000000"/>
        </w:rPr>
        <w:t xml:space="preserve">Anwar </w:t>
      </w:r>
      <w:r w:rsidR="00F247C6" w:rsidRPr="006532EE">
        <w:rPr>
          <w:i/>
          <w:color w:val="000000"/>
        </w:rPr>
        <w:t xml:space="preserve">et al., </w:t>
      </w:r>
      <w:r w:rsidRPr="006532EE">
        <w:rPr>
          <w:color w:val="000000"/>
        </w:rPr>
        <w:t>2007</w:t>
      </w:r>
      <w:r w:rsidR="00741F77" w:rsidRPr="006532EE">
        <w:rPr>
          <w:color w:val="000000"/>
        </w:rPr>
        <w:fldChar w:fldCharType="end"/>
      </w:r>
      <w:bookmarkEnd w:id="2"/>
      <w:r w:rsidRPr="006532EE">
        <w:rPr>
          <w:color w:val="000000"/>
        </w:rPr>
        <w:t>). </w:t>
      </w:r>
    </w:p>
    <w:p w:rsidR="007D079F" w:rsidRPr="006532EE" w:rsidRDefault="00BE73A4" w:rsidP="007D079F">
      <w:pPr>
        <w:pStyle w:val="NormalWeb"/>
        <w:spacing w:before="0" w:beforeAutospacing="0" w:after="200" w:afterAutospacing="0" w:line="360" w:lineRule="auto"/>
        <w:jc w:val="both"/>
        <w:rPr>
          <w:color w:val="000000"/>
        </w:rPr>
      </w:pPr>
      <w:r w:rsidRPr="00BE73A4">
        <w:rPr>
          <w:i/>
          <w:color w:val="000000"/>
        </w:rPr>
        <w:t xml:space="preserve">M. oleifera </w:t>
      </w:r>
      <w:r w:rsidR="007D079F" w:rsidRPr="006532EE">
        <w:rPr>
          <w:color w:val="000000"/>
        </w:rPr>
        <w:t>leaves are reported to contain substantial amounts of </w:t>
      </w:r>
      <w:hyperlink r:id="rId75" w:tooltip="Learn more about Retinol from ScienceDirect's AI-generated Topic Pages" w:history="1">
        <w:r w:rsidR="007D079F" w:rsidRPr="006532EE">
          <w:rPr>
            <w:color w:val="000000"/>
          </w:rPr>
          <w:t>vitamin A</w:t>
        </w:r>
      </w:hyperlink>
      <w:r w:rsidR="007D079F" w:rsidRPr="006532EE">
        <w:rPr>
          <w:color w:val="000000"/>
        </w:rPr>
        <w:t>, C and E (</w:t>
      </w:r>
      <w:bookmarkStart w:id="3" w:name="bb0115"/>
      <w:r w:rsidR="00741F77" w:rsidRPr="006532EE">
        <w:rPr>
          <w:color w:val="000000"/>
        </w:rPr>
        <w:fldChar w:fldCharType="begin"/>
      </w:r>
      <w:r w:rsidR="007D079F" w:rsidRPr="006532EE">
        <w:rPr>
          <w:color w:val="000000"/>
        </w:rPr>
        <w:instrText xml:space="preserve"> HYPERLINK "https://www.sciencedirect.com/science/article/pii/S1658077X15301235" \l "b0115" </w:instrText>
      </w:r>
      <w:r w:rsidR="00741F77" w:rsidRPr="006532EE">
        <w:rPr>
          <w:color w:val="000000"/>
        </w:rPr>
        <w:fldChar w:fldCharType="separate"/>
      </w:r>
      <w:r w:rsidR="007D079F" w:rsidRPr="006532EE">
        <w:rPr>
          <w:color w:val="000000"/>
        </w:rPr>
        <w:t xml:space="preserve">Hekmat </w:t>
      </w:r>
      <w:r w:rsidR="00F247C6" w:rsidRPr="006532EE">
        <w:rPr>
          <w:i/>
          <w:color w:val="000000"/>
        </w:rPr>
        <w:t xml:space="preserve">et al., </w:t>
      </w:r>
      <w:r w:rsidR="007D079F" w:rsidRPr="006532EE">
        <w:rPr>
          <w:color w:val="000000"/>
        </w:rPr>
        <w:t>2015</w:t>
      </w:r>
      <w:r w:rsidR="00741F77" w:rsidRPr="006532EE">
        <w:rPr>
          <w:color w:val="000000"/>
        </w:rPr>
        <w:fldChar w:fldCharType="end"/>
      </w:r>
      <w:r w:rsidR="007D079F" w:rsidRPr="006532EE">
        <w:rPr>
          <w:color w:val="000000"/>
        </w:rPr>
        <w:t xml:space="preserve">). The leaves of  </w:t>
      </w:r>
      <w:r w:rsidRPr="00BE73A4">
        <w:rPr>
          <w:i/>
          <w:color w:val="000000"/>
        </w:rPr>
        <w:t xml:space="preserve">M. oleifera </w:t>
      </w:r>
      <w:r w:rsidR="007D079F" w:rsidRPr="006532EE">
        <w:rPr>
          <w:color w:val="000000"/>
        </w:rPr>
        <w:t>have also been found to contain appreciable amounts of total phenols, proteins, calcium, potassium, magnesium, iron, manganese and copper (</w:t>
      </w:r>
      <w:hyperlink r:id="rId76" w:anchor="b0115" w:history="1">
        <w:r w:rsidR="007D079F" w:rsidRPr="006532EE">
          <w:rPr>
            <w:color w:val="000000"/>
          </w:rPr>
          <w:t xml:space="preserve">Hekmat </w:t>
        </w:r>
        <w:r w:rsidR="00F247C6" w:rsidRPr="006532EE">
          <w:rPr>
            <w:i/>
            <w:color w:val="000000"/>
          </w:rPr>
          <w:t xml:space="preserve">et al., </w:t>
        </w:r>
        <w:r w:rsidR="007D079F" w:rsidRPr="006532EE">
          <w:rPr>
            <w:color w:val="000000"/>
          </w:rPr>
          <w:t>2015</w:t>
        </w:r>
      </w:hyperlink>
      <w:r w:rsidR="007D079F" w:rsidRPr="006532EE">
        <w:rPr>
          <w:color w:val="000000"/>
        </w:rPr>
        <w:t>). </w:t>
      </w:r>
      <w:r w:rsidR="00DF5D1C" w:rsidRPr="00DF5D1C">
        <w:rPr>
          <w:i/>
          <w:iCs/>
          <w:color w:val="000000"/>
        </w:rPr>
        <w:t>Moringa oleifera</w:t>
      </w:r>
      <w:r w:rsidR="007D079F" w:rsidRPr="006532EE">
        <w:rPr>
          <w:color w:val="000000"/>
        </w:rPr>
        <w:t> leaves are also good sources of phytonutrients such as </w:t>
      </w:r>
      <w:hyperlink r:id="rId77" w:tooltip="Learn more about Carotenoid from ScienceDirect's AI-generated Topic Pages" w:history="1">
        <w:r w:rsidR="007D079F" w:rsidRPr="006532EE">
          <w:rPr>
            <w:color w:val="000000"/>
          </w:rPr>
          <w:t>carotenoids</w:t>
        </w:r>
      </w:hyperlink>
      <w:r w:rsidR="007D079F" w:rsidRPr="006532EE">
        <w:rPr>
          <w:color w:val="000000"/>
        </w:rPr>
        <w:t>, </w:t>
      </w:r>
      <w:r w:rsidR="005D458F" w:rsidRPr="006532EE">
        <w:rPr>
          <w:color w:val="000000"/>
        </w:rPr>
        <w:t xml:space="preserve"> </w:t>
      </w:r>
      <w:hyperlink r:id="rId78" w:tooltip="Learn more about Tocopherols from ScienceDirect's AI-generated Topic Pages" w:history="1">
        <w:r w:rsidR="007D079F" w:rsidRPr="006532EE">
          <w:rPr>
            <w:color w:val="000000"/>
          </w:rPr>
          <w:t>tocopherols</w:t>
        </w:r>
      </w:hyperlink>
      <w:r w:rsidR="007D079F" w:rsidRPr="006532EE">
        <w:rPr>
          <w:color w:val="000000"/>
        </w:rPr>
        <w:t> </w:t>
      </w:r>
      <w:r w:rsidR="005D458F" w:rsidRPr="006532EE">
        <w:rPr>
          <w:color w:val="000000"/>
        </w:rPr>
        <w:t xml:space="preserve"> </w:t>
      </w:r>
      <w:r w:rsidR="007D079F" w:rsidRPr="006532EE">
        <w:rPr>
          <w:color w:val="000000"/>
        </w:rPr>
        <w:t>and </w:t>
      </w:r>
      <w:r w:rsidR="005D458F" w:rsidRPr="006532EE">
        <w:rPr>
          <w:color w:val="000000"/>
        </w:rPr>
        <w:t xml:space="preserve"> </w:t>
      </w:r>
      <w:hyperlink r:id="rId79" w:tooltip="Learn more about Ascorbic Acid from ScienceDirect's AI-generated Topic Pages" w:history="1">
        <w:r w:rsidR="007D079F" w:rsidRPr="006532EE">
          <w:rPr>
            <w:color w:val="000000"/>
          </w:rPr>
          <w:t xml:space="preserve">ascorbic </w:t>
        </w:r>
        <w:r w:rsidR="005D458F" w:rsidRPr="006532EE">
          <w:rPr>
            <w:color w:val="000000"/>
          </w:rPr>
          <w:t xml:space="preserve"> </w:t>
        </w:r>
        <w:r w:rsidR="007D079F" w:rsidRPr="006532EE">
          <w:rPr>
            <w:color w:val="000000"/>
          </w:rPr>
          <w:t>acid</w:t>
        </w:r>
      </w:hyperlink>
      <w:r w:rsidR="007D079F" w:rsidRPr="006532EE">
        <w:rPr>
          <w:color w:val="000000"/>
        </w:rPr>
        <w:t> (</w:t>
      </w:r>
      <w:bookmarkStart w:id="4" w:name="bb0225"/>
      <w:r w:rsidR="00741F77" w:rsidRPr="006532EE">
        <w:rPr>
          <w:color w:val="000000"/>
        </w:rPr>
        <w:fldChar w:fldCharType="begin"/>
      </w:r>
      <w:r w:rsidR="007D079F" w:rsidRPr="006532EE">
        <w:rPr>
          <w:color w:val="000000"/>
        </w:rPr>
        <w:instrText xml:space="preserve"> HYPERLINK "https://www.sciencedirect.com/science/article/pii/S1658077X15301235" \l "b0225" </w:instrText>
      </w:r>
      <w:r w:rsidR="00741F77" w:rsidRPr="006532EE">
        <w:rPr>
          <w:color w:val="000000"/>
        </w:rPr>
        <w:fldChar w:fldCharType="separate"/>
      </w:r>
      <w:r w:rsidR="007D079F" w:rsidRPr="006532EE">
        <w:rPr>
          <w:color w:val="000000"/>
        </w:rPr>
        <w:t xml:space="preserve">Saini </w:t>
      </w:r>
      <w:r w:rsidR="00F247C6" w:rsidRPr="006532EE">
        <w:rPr>
          <w:i/>
          <w:color w:val="000000"/>
        </w:rPr>
        <w:t xml:space="preserve">et al., </w:t>
      </w:r>
      <w:r w:rsidR="007D079F" w:rsidRPr="006532EE">
        <w:rPr>
          <w:color w:val="000000"/>
        </w:rPr>
        <w:t>2014b</w:t>
      </w:r>
      <w:r w:rsidR="00741F77" w:rsidRPr="006532EE">
        <w:rPr>
          <w:color w:val="000000"/>
        </w:rPr>
        <w:fldChar w:fldCharType="end"/>
      </w:r>
      <w:bookmarkEnd w:id="4"/>
      <w:r w:rsidR="007D079F" w:rsidRPr="006532EE">
        <w:rPr>
          <w:color w:val="000000"/>
        </w:rPr>
        <w:t>, </w:t>
      </w:r>
      <w:bookmarkStart w:id="5" w:name="bb0235"/>
      <w:r w:rsidR="00741F77" w:rsidRPr="006532EE">
        <w:rPr>
          <w:color w:val="000000"/>
        </w:rPr>
        <w:fldChar w:fldCharType="begin"/>
      </w:r>
      <w:r w:rsidR="007D079F" w:rsidRPr="006532EE">
        <w:rPr>
          <w:color w:val="000000"/>
        </w:rPr>
        <w:instrText xml:space="preserve"> HYPERLINK "https://www.sciencedirect.com/science/article/pii/S1658077X15301235" \l "b0235" </w:instrText>
      </w:r>
      <w:r w:rsidR="00741F77" w:rsidRPr="006532EE">
        <w:rPr>
          <w:color w:val="000000"/>
        </w:rPr>
        <w:fldChar w:fldCharType="separate"/>
      </w:r>
      <w:r w:rsidR="007D079F" w:rsidRPr="006532EE">
        <w:rPr>
          <w:color w:val="000000"/>
        </w:rPr>
        <w:t xml:space="preserve">Saini </w:t>
      </w:r>
      <w:r w:rsidR="00F247C6" w:rsidRPr="006532EE">
        <w:rPr>
          <w:i/>
          <w:color w:val="000000"/>
        </w:rPr>
        <w:t xml:space="preserve">et al., </w:t>
      </w:r>
      <w:r w:rsidR="007D079F" w:rsidRPr="006532EE">
        <w:rPr>
          <w:color w:val="000000"/>
        </w:rPr>
        <w:t>2014d</w:t>
      </w:r>
      <w:r w:rsidR="00741F77" w:rsidRPr="006532EE">
        <w:rPr>
          <w:color w:val="000000"/>
        </w:rPr>
        <w:fldChar w:fldCharType="end"/>
      </w:r>
      <w:bookmarkEnd w:id="5"/>
      <w:r w:rsidR="007D079F" w:rsidRPr="006532EE">
        <w:rPr>
          <w:color w:val="000000"/>
        </w:rPr>
        <w:t>). These nutrients are known to scavenge free radicals when combined with a balanced diet and may have immune suppressive effects (</w:t>
      </w:r>
      <w:bookmarkStart w:id="6" w:name="bb0080"/>
      <w:r w:rsidR="00741F77" w:rsidRPr="006532EE">
        <w:rPr>
          <w:color w:val="000000"/>
        </w:rPr>
        <w:fldChar w:fldCharType="begin"/>
      </w:r>
      <w:r w:rsidR="007D079F" w:rsidRPr="006532EE">
        <w:rPr>
          <w:color w:val="000000"/>
        </w:rPr>
        <w:instrText xml:space="preserve"> HYPERLINK "https://www.sciencedirect.com/science/article/pii/S1658077X15301235" \l "b0080" </w:instrText>
      </w:r>
      <w:r w:rsidR="00741F77" w:rsidRPr="006532EE">
        <w:rPr>
          <w:color w:val="000000"/>
        </w:rPr>
        <w:fldChar w:fldCharType="separate"/>
      </w:r>
      <w:r w:rsidR="007D079F" w:rsidRPr="006532EE">
        <w:rPr>
          <w:color w:val="000000"/>
        </w:rPr>
        <w:t xml:space="preserve">Dan Malam </w:t>
      </w:r>
      <w:r w:rsidR="00F247C6" w:rsidRPr="006532EE">
        <w:rPr>
          <w:i/>
          <w:color w:val="000000"/>
        </w:rPr>
        <w:t xml:space="preserve">et al., </w:t>
      </w:r>
      <w:r w:rsidR="007D079F" w:rsidRPr="006532EE">
        <w:rPr>
          <w:color w:val="000000"/>
        </w:rPr>
        <w:t>2001</w:t>
      </w:r>
      <w:r w:rsidR="00741F77" w:rsidRPr="006532EE">
        <w:rPr>
          <w:color w:val="000000"/>
        </w:rPr>
        <w:fldChar w:fldCharType="end"/>
      </w:r>
      <w:bookmarkEnd w:id="6"/>
      <w:r w:rsidR="007D079F" w:rsidRPr="006532EE">
        <w:rPr>
          <w:color w:val="000000"/>
        </w:rPr>
        <w:t>). Besides the leaves, the flowers and fruits of </w:t>
      </w:r>
      <w:r w:rsidRPr="00BE73A4">
        <w:rPr>
          <w:i/>
          <w:iCs/>
          <w:color w:val="000000"/>
        </w:rPr>
        <w:t xml:space="preserve">M. oleifera </w:t>
      </w:r>
      <w:r w:rsidR="007D079F" w:rsidRPr="006532EE">
        <w:rPr>
          <w:color w:val="000000"/>
        </w:rPr>
        <w:t>have also been found to contain appreciable amounts of carotenoids (</w:t>
      </w:r>
      <w:bookmarkStart w:id="7" w:name="bb0240"/>
      <w:r w:rsidR="00741F77" w:rsidRPr="006532EE">
        <w:rPr>
          <w:color w:val="000000"/>
        </w:rPr>
        <w:fldChar w:fldCharType="begin"/>
      </w:r>
      <w:r w:rsidR="007D079F" w:rsidRPr="006532EE">
        <w:rPr>
          <w:color w:val="000000"/>
        </w:rPr>
        <w:instrText xml:space="preserve"> HYPERLINK "https://www.sciencedirect.com/science/article/pii/S1658077X15301235" \l "b0240" </w:instrText>
      </w:r>
      <w:r w:rsidR="00741F77" w:rsidRPr="006532EE">
        <w:rPr>
          <w:color w:val="000000"/>
        </w:rPr>
        <w:fldChar w:fldCharType="separate"/>
      </w:r>
      <w:r w:rsidR="007D079F" w:rsidRPr="006532EE">
        <w:rPr>
          <w:color w:val="000000"/>
        </w:rPr>
        <w:t xml:space="preserve">Saini </w:t>
      </w:r>
      <w:r w:rsidR="00F247C6" w:rsidRPr="006532EE">
        <w:rPr>
          <w:i/>
          <w:color w:val="000000"/>
        </w:rPr>
        <w:t xml:space="preserve">et al., </w:t>
      </w:r>
      <w:r w:rsidR="007D079F" w:rsidRPr="006532EE">
        <w:rPr>
          <w:color w:val="000000"/>
        </w:rPr>
        <w:t>2014e</w:t>
      </w:r>
      <w:r w:rsidR="00741F77" w:rsidRPr="006532EE">
        <w:rPr>
          <w:color w:val="000000"/>
        </w:rPr>
        <w:fldChar w:fldCharType="end"/>
      </w:r>
      <w:bookmarkEnd w:id="7"/>
      <w:r w:rsidR="007D079F" w:rsidRPr="006532EE">
        <w:rPr>
          <w:color w:val="000000"/>
        </w:rPr>
        <w:t>).</w:t>
      </w:r>
    </w:p>
    <w:bookmarkEnd w:id="3"/>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The use of this nutrient rich plant in fortifying foods is getting much attention. This review firstly summarizes the present knowledge on the use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as a food fortificant. The human population is increasing globally day by day. Meeting the increasing demand of animal protein and providing safe food for human beings that is free from antibiotics by using herbal feed resources is a great challenge for the animal scientists in the future. The issue considering antibiotic resistance has created an augmented force to reduce antibiotic uses in livestock and poultry production. Dietary inclusion of herbs and their extracts has growth-promoting roles in poultry. Furthermore, different natural medicinal plants and their extracts as feed supplements have been used as a substitute for antibiotics in poultry production. In addition, Mahfuz </w:t>
      </w:r>
      <w:r w:rsidR="00F247C6" w:rsidRPr="006532EE">
        <w:rPr>
          <w:rFonts w:ascii="Times New Roman" w:hAnsi="Times New Roman"/>
          <w:i/>
          <w:color w:val="000000"/>
          <w:sz w:val="24"/>
          <w:szCs w:val="24"/>
        </w:rPr>
        <w:t xml:space="preserve">et al., </w:t>
      </w:r>
      <w:r w:rsidRPr="006532EE">
        <w:rPr>
          <w:rFonts w:ascii="Times New Roman" w:hAnsi="Times New Roman"/>
          <w:color w:val="000000"/>
          <w:sz w:val="24"/>
          <w:szCs w:val="24"/>
        </w:rPr>
        <w:t>reported that poultry scientists are now dedicated to applying unconventional natural feed supplement, which may play a role in possible therapies to improve the health as well as production performance of chickens.Thus, poultry researchers are searching for potential natural feed resources that will be both environmentally friendly and safe for human society.</w:t>
      </w:r>
    </w:p>
    <w:p w:rsidR="007D079F" w:rsidRPr="006532EE" w:rsidRDefault="007D079F" w:rsidP="007D079F">
      <w:pPr>
        <w:spacing w:line="360" w:lineRule="auto"/>
        <w:jc w:val="both"/>
        <w:rPr>
          <w:rFonts w:ascii="Times New Roman" w:hAnsi="Times New Roman"/>
          <w:color w:val="000000"/>
          <w:sz w:val="24"/>
          <w:szCs w:val="24"/>
        </w:rPr>
      </w:pPr>
      <w:r w:rsidRPr="006532EE">
        <w:rPr>
          <w:rFonts w:ascii="Times New Roman" w:hAnsi="Times New Roman"/>
          <w:color w:val="000000"/>
          <w:sz w:val="24"/>
          <w:szCs w:val="24"/>
        </w:rPr>
        <w:t xml:space="preserve">Until the present day, the application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in farm animals to improve the production performance and health status has been limited. Even though it was established </w:t>
      </w:r>
      <w:r w:rsidRPr="006532EE">
        <w:rPr>
          <w:rFonts w:ascii="Times New Roman" w:hAnsi="Times New Roman"/>
          <w:color w:val="000000"/>
          <w:sz w:val="24"/>
          <w:szCs w:val="24"/>
        </w:rPr>
        <w:lastRenderedPageBreak/>
        <w:t xml:space="preserve">that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has medicinal importance for the health of chickens, unfortunately the inclusion levels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 xml:space="preserve">in poultry ration and their mode of actions are still under consideration. Taking this into consideration, the present study focuses on uses of </w:t>
      </w:r>
      <w:r w:rsidR="00BE73A4" w:rsidRPr="00BE73A4">
        <w:rPr>
          <w:rFonts w:ascii="Times New Roman" w:hAnsi="Times New Roman"/>
          <w:i/>
          <w:color w:val="000000"/>
          <w:sz w:val="24"/>
          <w:szCs w:val="24"/>
        </w:rPr>
        <w:t xml:space="preserve">M. oleifera </w:t>
      </w:r>
      <w:r w:rsidRPr="006532EE">
        <w:rPr>
          <w:rFonts w:ascii="Times New Roman" w:hAnsi="Times New Roman"/>
          <w:color w:val="000000"/>
          <w:sz w:val="24"/>
          <w:szCs w:val="24"/>
        </w:rPr>
        <w:t>as a natural feed supplement as well as an alternative to antibiotics that can improve the performance and health status of human.</w:t>
      </w:r>
    </w:p>
    <w:p w:rsidR="00E035DF" w:rsidRPr="006532EE" w:rsidRDefault="007D079F" w:rsidP="007D079F">
      <w:pPr>
        <w:spacing w:line="360" w:lineRule="auto"/>
        <w:jc w:val="both"/>
        <w:rPr>
          <w:rFonts w:ascii="Times New Roman" w:eastAsia="Times New Roman" w:hAnsi="Times New Roman" w:cs="Times New Roman"/>
          <w:b/>
          <w:color w:val="000000"/>
          <w:sz w:val="24"/>
          <w:szCs w:val="24"/>
        </w:rPr>
      </w:pPr>
      <w:r w:rsidRPr="006532EE">
        <w:rPr>
          <w:rFonts w:ascii="Times New Roman" w:eastAsia="Times New Roman" w:hAnsi="Times New Roman"/>
          <w:color w:val="000000"/>
          <w:sz w:val="24"/>
          <w:szCs w:val="24"/>
        </w:rPr>
        <w:t>Moringa nutrient biscuit contains abundant flood tide element calcium, potassium, phosphorus, magnesium and micro elements needed by human iron, selenium, zinc, copper, and content is than common biscuit height. Moringa nutrient biscuit protein, vitamin, dietary fiber content are than common biscuit height. Moringa nutrient biscuit mouthfeel is crisp, and taste is fragrant and sweet, has solved the directly edible leaf of Moringa powder mouthfeel of people and has shown pained bad sensation slightly, makes that the leaf of Moringa nutrient powder is easier is accepted.</w:t>
      </w:r>
    </w:p>
    <w:p w:rsidR="00A5708B" w:rsidRPr="006532EE" w:rsidRDefault="00A5708B" w:rsidP="009E7C8A">
      <w:pPr>
        <w:spacing w:line="360" w:lineRule="auto"/>
        <w:jc w:val="both"/>
        <w:rPr>
          <w:rFonts w:ascii="Times New Roman" w:eastAsia="Times New Roman" w:hAnsi="Times New Roman" w:cs="Times New Roman"/>
          <w:b/>
          <w:sz w:val="24"/>
          <w:szCs w:val="24"/>
        </w:rPr>
      </w:pPr>
    </w:p>
    <w:p w:rsidR="00A61563" w:rsidRPr="006532EE" w:rsidRDefault="000F15FC" w:rsidP="00620970">
      <w:pPr>
        <w:jc w:val="center"/>
        <w:rPr>
          <w:rFonts w:ascii="Times New Roman" w:eastAsia="Cambria" w:hAnsi="Times New Roman" w:cs="Times New Roman"/>
          <w:sz w:val="28"/>
          <w:szCs w:val="24"/>
        </w:rPr>
      </w:pPr>
      <w:r w:rsidRPr="006532EE">
        <w:rPr>
          <w:rFonts w:ascii="Times New Roman" w:eastAsia="Cambria" w:hAnsi="Times New Roman" w:cs="Times New Roman"/>
          <w:b/>
          <w:sz w:val="24"/>
          <w:szCs w:val="24"/>
        </w:rPr>
        <w:br w:type="page"/>
      </w:r>
      <w:r w:rsidR="00A61563" w:rsidRPr="006532EE">
        <w:rPr>
          <w:rFonts w:ascii="Times New Roman" w:eastAsia="Cambria" w:hAnsi="Times New Roman" w:cs="Times New Roman"/>
          <w:b/>
          <w:sz w:val="28"/>
          <w:szCs w:val="24"/>
        </w:rPr>
        <w:lastRenderedPageBreak/>
        <w:t>CHAPTER III</w:t>
      </w:r>
    </w:p>
    <w:p w:rsidR="00A61563" w:rsidRPr="006532EE" w:rsidRDefault="00A61563" w:rsidP="00620970">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t>MATERIALS AND METHODS</w:t>
      </w:r>
    </w:p>
    <w:p w:rsidR="009C283A" w:rsidRPr="006532EE" w:rsidRDefault="003F11CE" w:rsidP="009E7C8A">
      <w:pPr>
        <w:spacing w:line="360" w:lineRule="auto"/>
        <w:jc w:val="both"/>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3</w:t>
      </w:r>
      <w:r w:rsidR="004A65D5" w:rsidRPr="006532EE">
        <w:rPr>
          <w:rFonts w:ascii="Times New Roman" w:eastAsia="Times New Roman" w:hAnsi="Times New Roman" w:cs="Times New Roman"/>
          <w:b/>
          <w:sz w:val="24"/>
          <w:szCs w:val="24"/>
        </w:rPr>
        <w:t xml:space="preserve">.1. </w:t>
      </w:r>
      <w:r w:rsidR="009C283A" w:rsidRPr="006532EE">
        <w:rPr>
          <w:rFonts w:ascii="Times New Roman" w:eastAsia="Times New Roman" w:hAnsi="Times New Roman" w:cs="Times New Roman"/>
          <w:b/>
          <w:sz w:val="24"/>
          <w:szCs w:val="24"/>
        </w:rPr>
        <w:t>Collection of sample</w:t>
      </w:r>
    </w:p>
    <w:p w:rsidR="009C283A" w:rsidRPr="006532EE" w:rsidRDefault="009C283A" w:rsidP="009E7C8A">
      <w:pPr>
        <w:spacing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 xml:space="preserve">Fresh leaves of </w:t>
      </w:r>
      <w:r w:rsidR="00DF5D1C" w:rsidRPr="00DF5D1C">
        <w:rPr>
          <w:rFonts w:ascii="Times New Roman" w:eastAsia="Times New Roman" w:hAnsi="Times New Roman" w:cs="Times New Roman"/>
          <w:i/>
          <w:sz w:val="24"/>
          <w:szCs w:val="24"/>
        </w:rPr>
        <w:t>Moringa oleifera</w:t>
      </w:r>
      <w:r w:rsidRPr="006532EE">
        <w:rPr>
          <w:rFonts w:ascii="Times New Roman" w:eastAsia="Times New Roman" w:hAnsi="Times New Roman" w:cs="Times New Roman"/>
          <w:sz w:val="24"/>
          <w:szCs w:val="24"/>
        </w:rPr>
        <w:t xml:space="preserve"> were collected from Dinajpur in the month of</w:t>
      </w:r>
      <w:r w:rsidR="000F15FC" w:rsidRPr="006532EE">
        <w:rPr>
          <w:rFonts w:ascii="Times New Roman" w:eastAsia="Times New Roman" w:hAnsi="Times New Roman" w:cs="Times New Roman"/>
          <w:sz w:val="24"/>
          <w:szCs w:val="24"/>
        </w:rPr>
        <w:t xml:space="preserve"> </w:t>
      </w:r>
      <w:r w:rsidRPr="006532EE">
        <w:rPr>
          <w:rFonts w:ascii="Times New Roman" w:eastAsia="Times New Roman" w:hAnsi="Times New Roman" w:cs="Times New Roman"/>
          <w:sz w:val="24"/>
          <w:szCs w:val="24"/>
        </w:rPr>
        <w:t>February for analysis and product formulation.</w:t>
      </w:r>
    </w:p>
    <w:p w:rsidR="009C283A" w:rsidRPr="006532EE" w:rsidRDefault="003F11CE" w:rsidP="009E7C8A">
      <w:pPr>
        <w:spacing w:line="360" w:lineRule="auto"/>
        <w:jc w:val="both"/>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3</w:t>
      </w:r>
      <w:r w:rsidR="004A65D5" w:rsidRPr="006532EE">
        <w:rPr>
          <w:rFonts w:ascii="Times New Roman" w:eastAsia="Times New Roman" w:hAnsi="Times New Roman" w:cs="Times New Roman"/>
          <w:b/>
          <w:sz w:val="24"/>
          <w:szCs w:val="24"/>
        </w:rPr>
        <w:t xml:space="preserve">.2. </w:t>
      </w:r>
      <w:r w:rsidR="009C283A" w:rsidRPr="006532EE">
        <w:rPr>
          <w:rFonts w:ascii="Times New Roman" w:eastAsia="Times New Roman" w:hAnsi="Times New Roman" w:cs="Times New Roman"/>
          <w:b/>
          <w:sz w:val="24"/>
          <w:szCs w:val="24"/>
        </w:rPr>
        <w:t>Chemicals and reagents</w:t>
      </w:r>
    </w:p>
    <w:p w:rsidR="009C283A" w:rsidRPr="006532EE" w:rsidRDefault="001446B7" w:rsidP="009E7C8A">
      <w:pPr>
        <w:spacing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Wheat flour, Sugar, Butter</w:t>
      </w:r>
      <w:r w:rsidR="00390F70" w:rsidRPr="006532EE">
        <w:rPr>
          <w:rFonts w:ascii="Times New Roman" w:eastAsia="Times New Roman" w:hAnsi="Times New Roman" w:cs="Times New Roman"/>
          <w:sz w:val="24"/>
          <w:szCs w:val="24"/>
        </w:rPr>
        <w:t xml:space="preserve">, Cinnamon powder and Cardamon powder </w:t>
      </w:r>
      <w:r w:rsidR="009C283A" w:rsidRPr="006532EE">
        <w:rPr>
          <w:rFonts w:ascii="Times New Roman" w:eastAsia="Times New Roman" w:hAnsi="Times New Roman" w:cs="Times New Roman"/>
          <w:sz w:val="24"/>
          <w:szCs w:val="24"/>
        </w:rPr>
        <w:t>were purchased from local market (Dinajpur,</w:t>
      </w:r>
      <w:r w:rsidR="00B25CAB" w:rsidRPr="006532EE">
        <w:rPr>
          <w:rFonts w:ascii="Times New Roman" w:eastAsia="Times New Roman" w:hAnsi="Times New Roman" w:cs="Times New Roman"/>
          <w:sz w:val="24"/>
          <w:szCs w:val="24"/>
        </w:rPr>
        <w:t xml:space="preserve"> </w:t>
      </w:r>
      <w:r w:rsidR="009C283A" w:rsidRPr="006532EE">
        <w:rPr>
          <w:rFonts w:ascii="Times New Roman" w:eastAsia="Times New Roman" w:hAnsi="Times New Roman" w:cs="Times New Roman"/>
          <w:sz w:val="24"/>
          <w:szCs w:val="24"/>
        </w:rPr>
        <w:t>Bangladesh). Sodium bicarbonate, Ammonium bicarbonate and all other chemicals used are from Agricultural Chemistry Laboratory.</w:t>
      </w:r>
    </w:p>
    <w:p w:rsidR="009C283A" w:rsidRPr="006532EE" w:rsidRDefault="003F11CE" w:rsidP="009E7C8A">
      <w:pPr>
        <w:spacing w:line="360" w:lineRule="auto"/>
        <w:jc w:val="both"/>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3</w:t>
      </w:r>
      <w:r w:rsidR="005E4962" w:rsidRPr="006532EE">
        <w:rPr>
          <w:rFonts w:ascii="Times New Roman" w:eastAsia="Times New Roman" w:hAnsi="Times New Roman" w:cs="Times New Roman"/>
          <w:b/>
          <w:sz w:val="24"/>
          <w:szCs w:val="24"/>
        </w:rPr>
        <w:t xml:space="preserve">.3. </w:t>
      </w:r>
      <w:r w:rsidR="009C283A" w:rsidRPr="006532EE">
        <w:rPr>
          <w:rFonts w:ascii="Times New Roman" w:eastAsia="Times New Roman" w:hAnsi="Times New Roman" w:cs="Times New Roman"/>
          <w:b/>
          <w:sz w:val="24"/>
          <w:szCs w:val="24"/>
        </w:rPr>
        <w:t>Preparation of sample</w:t>
      </w:r>
    </w:p>
    <w:p w:rsidR="009C283A" w:rsidRPr="006532EE" w:rsidRDefault="009C283A" w:rsidP="009E7C8A">
      <w:pPr>
        <w:spacing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At first the leaves were sorted to reject unwanted, over matured and insect affected portions of the leaves. Then they were thoroughly washed with potassium permanganate solution and dried in a shade at around 25</w:t>
      </w:r>
      <w:r w:rsidRPr="006532EE">
        <w:rPr>
          <w:rFonts w:ascii="Times New Roman" w:eastAsia="Times New Roman" w:hAnsi="Times New Roman" w:cs="Times New Roman"/>
          <w:sz w:val="24"/>
          <w:szCs w:val="24"/>
          <w:vertAlign w:val="superscript"/>
        </w:rPr>
        <w:t>o</w:t>
      </w:r>
      <w:r w:rsidRPr="006532EE">
        <w:rPr>
          <w:rFonts w:ascii="Times New Roman" w:eastAsia="Times New Roman" w:hAnsi="Times New Roman" w:cs="Times New Roman"/>
          <w:sz w:val="24"/>
          <w:szCs w:val="24"/>
        </w:rPr>
        <w:t>-30</w:t>
      </w:r>
      <w:r w:rsidRPr="006532EE">
        <w:rPr>
          <w:rFonts w:ascii="Times New Roman" w:eastAsia="Times New Roman" w:hAnsi="Times New Roman" w:cs="Times New Roman"/>
          <w:sz w:val="24"/>
          <w:szCs w:val="24"/>
          <w:vertAlign w:val="superscript"/>
        </w:rPr>
        <w:t>o</w:t>
      </w:r>
      <w:r w:rsidRPr="006532EE">
        <w:rPr>
          <w:rFonts w:ascii="Times New Roman" w:eastAsia="Times New Roman" w:hAnsi="Times New Roman" w:cs="Times New Roman"/>
          <w:sz w:val="24"/>
          <w:szCs w:val="24"/>
        </w:rPr>
        <w:t>C. Then the dried leaves were ground to fine powder and kept at 25</w:t>
      </w:r>
      <w:r w:rsidRPr="006532EE">
        <w:rPr>
          <w:rFonts w:ascii="Times New Roman" w:eastAsia="Times New Roman" w:hAnsi="Times New Roman" w:cs="Times New Roman"/>
          <w:sz w:val="24"/>
          <w:szCs w:val="24"/>
          <w:vertAlign w:val="superscript"/>
        </w:rPr>
        <w:t>o</w:t>
      </w:r>
      <w:r w:rsidRPr="006532EE">
        <w:rPr>
          <w:rFonts w:ascii="Times New Roman" w:eastAsia="Times New Roman" w:hAnsi="Times New Roman" w:cs="Times New Roman"/>
          <w:sz w:val="24"/>
          <w:szCs w:val="24"/>
        </w:rPr>
        <w:t>C in an airtight container.</w:t>
      </w:r>
    </w:p>
    <w:p w:rsidR="009C283A" w:rsidRPr="006532EE" w:rsidRDefault="00E56970" w:rsidP="006D13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667250" cy="3182620"/>
            <wp:effectExtent l="19050" t="0" r="0" b="0"/>
            <wp:docPr id="9" name="Picture 3" descr="C:\Users\SHOFIK\Desktop\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OFIK\Desktop\666.jpg"/>
                    <pic:cNvPicPr>
                      <a:picLocks noChangeAspect="1" noChangeArrowheads="1"/>
                    </pic:cNvPicPr>
                  </pic:nvPicPr>
                  <pic:blipFill>
                    <a:blip r:embed="rId80"/>
                    <a:srcRect/>
                    <a:stretch>
                      <a:fillRect/>
                    </a:stretch>
                  </pic:blipFill>
                  <pic:spPr bwMode="auto">
                    <a:xfrm>
                      <a:off x="0" y="0"/>
                      <a:ext cx="4667250" cy="3182620"/>
                    </a:xfrm>
                    <a:prstGeom prst="rect">
                      <a:avLst/>
                    </a:prstGeom>
                    <a:noFill/>
                    <a:ln w="9525">
                      <a:noFill/>
                      <a:miter lim="800000"/>
                      <a:headEnd/>
                      <a:tailEnd/>
                    </a:ln>
                  </pic:spPr>
                </pic:pic>
              </a:graphicData>
            </a:graphic>
          </wp:inline>
        </w:drawing>
      </w:r>
    </w:p>
    <w:p w:rsidR="001D1EDB" w:rsidRPr="006532EE" w:rsidRDefault="001D1EDB" w:rsidP="006D1300">
      <w:pPr>
        <w:spacing w:line="360" w:lineRule="auto"/>
        <w:jc w:val="center"/>
        <w:rPr>
          <w:rFonts w:ascii="Times New Roman" w:eastAsia="Times New Roman" w:hAnsi="Times New Roman" w:cs="Times New Roman"/>
          <w:b/>
          <w:sz w:val="24"/>
          <w:szCs w:val="24"/>
        </w:rPr>
      </w:pPr>
      <w:r w:rsidRPr="006532EE">
        <w:rPr>
          <w:rFonts w:ascii="Times New Roman" w:eastAsia="Times New Roman" w:hAnsi="Times New Roman" w:cs="Times New Roman"/>
          <w:b/>
          <w:sz w:val="24"/>
          <w:szCs w:val="24"/>
        </w:rPr>
        <w:t xml:space="preserve">Figure </w:t>
      </w:r>
      <w:r w:rsidR="0053437F" w:rsidRPr="006532EE">
        <w:rPr>
          <w:rFonts w:ascii="Times New Roman" w:eastAsia="Times New Roman" w:hAnsi="Times New Roman" w:cs="Times New Roman"/>
          <w:b/>
          <w:sz w:val="24"/>
          <w:szCs w:val="24"/>
        </w:rPr>
        <w:t>3.</w:t>
      </w:r>
      <w:r w:rsidRPr="006532EE">
        <w:rPr>
          <w:rFonts w:ascii="Times New Roman" w:eastAsia="Times New Roman" w:hAnsi="Times New Roman" w:cs="Times New Roman"/>
          <w:b/>
          <w:sz w:val="24"/>
          <w:szCs w:val="24"/>
        </w:rPr>
        <w:t>1</w:t>
      </w:r>
      <w:r w:rsidR="0025578F" w:rsidRPr="006532EE">
        <w:rPr>
          <w:rFonts w:ascii="Times New Roman" w:eastAsia="Times New Roman" w:hAnsi="Times New Roman" w:cs="Times New Roman"/>
          <w:b/>
          <w:sz w:val="24"/>
          <w:szCs w:val="24"/>
        </w:rPr>
        <w:t>:</w:t>
      </w:r>
      <w:r w:rsidRPr="006532EE">
        <w:rPr>
          <w:rFonts w:ascii="Times New Roman" w:eastAsia="Times New Roman" w:hAnsi="Times New Roman" w:cs="Times New Roman"/>
          <w:b/>
          <w:sz w:val="24"/>
          <w:szCs w:val="24"/>
        </w:rPr>
        <w:t xml:space="preserve"> Process of fresh Moringa leaves and Moringa Leaves powder</w:t>
      </w:r>
    </w:p>
    <w:p w:rsidR="001D1EDB" w:rsidRPr="006532EE" w:rsidRDefault="001D1EDB" w:rsidP="009E7C8A">
      <w:pPr>
        <w:spacing w:line="360" w:lineRule="auto"/>
        <w:jc w:val="both"/>
        <w:rPr>
          <w:rFonts w:ascii="Times New Roman" w:eastAsia="Times New Roman" w:hAnsi="Times New Roman" w:cs="Times New Roman"/>
          <w:sz w:val="24"/>
          <w:szCs w:val="24"/>
        </w:rPr>
      </w:pPr>
    </w:p>
    <w:p w:rsidR="00157D64" w:rsidRPr="006532EE" w:rsidRDefault="003F11CE"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lastRenderedPageBreak/>
        <w:t>3</w:t>
      </w:r>
      <w:r w:rsidR="005E4962" w:rsidRPr="006532EE">
        <w:rPr>
          <w:rFonts w:ascii="Times New Roman" w:hAnsi="Times New Roman" w:cs="Times New Roman"/>
          <w:b/>
          <w:sz w:val="24"/>
          <w:szCs w:val="24"/>
        </w:rPr>
        <w:t>.4</w:t>
      </w:r>
      <w:r w:rsidR="00157D64" w:rsidRPr="006532EE">
        <w:rPr>
          <w:rFonts w:ascii="Times New Roman" w:hAnsi="Times New Roman" w:cs="Times New Roman"/>
          <w:b/>
          <w:sz w:val="24"/>
          <w:szCs w:val="24"/>
        </w:rPr>
        <w:t xml:space="preserve"> Material</w:t>
      </w:r>
    </w:p>
    <w:p w:rsidR="00157D64" w:rsidRPr="006532EE" w:rsidRDefault="00157D64"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Moringa Leaf, Flour, Sugar, Butter, Eggs,</w:t>
      </w:r>
      <w:r w:rsidR="009758BA" w:rsidRPr="006532EE">
        <w:rPr>
          <w:rFonts w:ascii="Times New Roman" w:hAnsi="Times New Roman" w:cs="Times New Roman"/>
          <w:sz w:val="24"/>
          <w:szCs w:val="24"/>
        </w:rPr>
        <w:t xml:space="preserve"> </w:t>
      </w:r>
      <w:r w:rsidR="009758BA" w:rsidRPr="006532EE">
        <w:rPr>
          <w:rFonts w:ascii="Times New Roman" w:eastAsia="Times New Roman" w:hAnsi="Times New Roman" w:cs="Times New Roman"/>
          <w:sz w:val="24"/>
          <w:szCs w:val="24"/>
        </w:rPr>
        <w:t>Cinnamon powder and Cardamon powder</w:t>
      </w:r>
      <w:r w:rsidRPr="006532EE">
        <w:rPr>
          <w:rFonts w:ascii="Times New Roman" w:hAnsi="Times New Roman" w:cs="Times New Roman"/>
          <w:sz w:val="24"/>
          <w:szCs w:val="24"/>
        </w:rPr>
        <w:t>.</w:t>
      </w:r>
    </w:p>
    <w:p w:rsidR="00157D64" w:rsidRPr="006532EE" w:rsidRDefault="003F11CE"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5E4962" w:rsidRPr="006532EE">
        <w:rPr>
          <w:rFonts w:ascii="Times New Roman" w:hAnsi="Times New Roman" w:cs="Times New Roman"/>
          <w:b/>
          <w:sz w:val="24"/>
          <w:szCs w:val="24"/>
        </w:rPr>
        <w:t>.5</w:t>
      </w:r>
      <w:r w:rsidR="00157D64" w:rsidRPr="006532EE">
        <w:rPr>
          <w:rFonts w:ascii="Times New Roman" w:hAnsi="Times New Roman" w:cs="Times New Roman"/>
          <w:b/>
          <w:sz w:val="24"/>
          <w:szCs w:val="24"/>
        </w:rPr>
        <w:t xml:space="preserve"> Tools</w:t>
      </w:r>
    </w:p>
    <w:p w:rsidR="00157D64" w:rsidRPr="006532EE" w:rsidRDefault="00157D64"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Mixers, Ovens, Scales, measuring cups, spatulas, trays, stain</w:t>
      </w:r>
      <w:r w:rsidR="0042263C" w:rsidRPr="006532EE">
        <w:rPr>
          <w:rFonts w:ascii="Times New Roman" w:hAnsi="Times New Roman" w:cs="Times New Roman"/>
          <w:sz w:val="24"/>
          <w:szCs w:val="24"/>
        </w:rPr>
        <w:t xml:space="preserve">less containers, biscuit molds, </w:t>
      </w:r>
      <w:r w:rsidRPr="006532EE">
        <w:rPr>
          <w:rFonts w:ascii="Times New Roman" w:hAnsi="Times New Roman" w:cs="Times New Roman"/>
          <w:sz w:val="24"/>
          <w:szCs w:val="24"/>
        </w:rPr>
        <w:t>brushes, Thermometers, Aluminum foil, roll tools, stays, AAS un</w:t>
      </w:r>
      <w:r w:rsidR="00C625D1" w:rsidRPr="006532EE">
        <w:rPr>
          <w:rFonts w:ascii="Times New Roman" w:hAnsi="Times New Roman" w:cs="Times New Roman"/>
          <w:sz w:val="24"/>
          <w:szCs w:val="24"/>
        </w:rPr>
        <w:t>its</w:t>
      </w:r>
      <w:r w:rsidR="0042263C" w:rsidRPr="006532EE">
        <w:rPr>
          <w:rFonts w:ascii="Times New Roman" w:hAnsi="Times New Roman" w:cs="Times New Roman"/>
          <w:sz w:val="24"/>
          <w:szCs w:val="24"/>
        </w:rPr>
        <w:t xml:space="preserve">, furnaces, </w:t>
      </w:r>
      <w:r w:rsidRPr="006532EE">
        <w:rPr>
          <w:rFonts w:ascii="Times New Roman" w:hAnsi="Times New Roman" w:cs="Times New Roman"/>
          <w:sz w:val="24"/>
          <w:szCs w:val="24"/>
        </w:rPr>
        <w:t>curcibles, mortars, hotplates, measuring pipettes, beaker glas</w:t>
      </w:r>
    </w:p>
    <w:p w:rsidR="006D1300" w:rsidRPr="006532EE" w:rsidRDefault="003F11CE" w:rsidP="006D1300">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5E4962" w:rsidRPr="006532EE">
        <w:rPr>
          <w:rFonts w:ascii="Times New Roman" w:hAnsi="Times New Roman" w:cs="Times New Roman"/>
          <w:b/>
          <w:sz w:val="24"/>
          <w:szCs w:val="24"/>
        </w:rPr>
        <w:t xml:space="preserve">.6 </w:t>
      </w:r>
      <w:r w:rsidR="00157D64" w:rsidRPr="006532EE">
        <w:rPr>
          <w:rFonts w:ascii="Times New Roman" w:hAnsi="Times New Roman" w:cs="Times New Roman"/>
          <w:b/>
          <w:sz w:val="24"/>
          <w:szCs w:val="24"/>
        </w:rPr>
        <w:t>Procedure</w:t>
      </w:r>
    </w:p>
    <w:p w:rsidR="00C863AF" w:rsidRPr="006532EE" w:rsidRDefault="00C863AF" w:rsidP="006D1300">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Processing of the leaves initiates with stripping of leaflets from the leaf petiole, which can directly be picked from branches, and damaged or diseased leaves are discarded. Leaves are then washed by using portable water to eliminate dirt and then soaked in 1% so</w:t>
      </w:r>
      <w:r w:rsidR="00C625D1" w:rsidRPr="006532EE">
        <w:rPr>
          <w:rFonts w:ascii="Times New Roman" w:hAnsi="Times New Roman" w:cs="Times New Roman"/>
          <w:sz w:val="24"/>
          <w:szCs w:val="24"/>
        </w:rPr>
        <w:t>lution of saltwater for about 3</w:t>
      </w:r>
      <w:r w:rsidRPr="006532EE">
        <w:rPr>
          <w:rFonts w:ascii="Times New Roman" w:hAnsi="Times New Roman" w:cs="Times New Roman"/>
          <w:sz w:val="24"/>
          <w:szCs w:val="24"/>
        </w:rPr>
        <w:t>5 minutes to avoid all types of microbial infections. Finally, the leaves are removed by saline water and again washed with clean water followed by draining and drying. Draining is the process involving straining water from leaves through a perforated strainer. These leaflets are then spread on food-grade mesh before going into a dryer. Drying of moringa can be achieved by three basic processes: (1) room drying, (2) solar drying, and (3) mechanical drying. Leaves should be dried until its moisture contents are below 10%. Nevertheless, this mechanical method can only be made applicable for large-scale production. After drying, the next step is milling of dried leaves using stainless-steel hammer mills, pestle mortar, or burr mills to form fine powders. This finely ground powder is then sieved using different mesh sizes according to the requirement depending on application. This powder still contains high moisture content, so it is dried at about 50</w:t>
      </w:r>
      <w:r w:rsidR="00C625D1" w:rsidRPr="006532EE">
        <w:rPr>
          <w:rFonts w:ascii="Times New Roman" w:hAnsi="Times New Roman" w:cs="Times New Roman"/>
          <w:sz w:val="24"/>
          <w:szCs w:val="24"/>
          <w:vertAlign w:val="superscript"/>
        </w:rPr>
        <w:t>o</w:t>
      </w:r>
      <w:r w:rsidRPr="006532EE">
        <w:rPr>
          <w:rFonts w:ascii="Times New Roman" w:hAnsi="Times New Roman" w:cs="Times New Roman"/>
          <w:sz w:val="24"/>
          <w:szCs w:val="24"/>
        </w:rPr>
        <w:t xml:space="preserve"> C for more than 30 minutes to maintain humidity less than 7.5%. Packing and storage are the last but very important steps that require intensive care regarding personal hygiene. These packed materials are then labeled and marketed to be used for various purposes (Mishra </w:t>
      </w:r>
      <w:r w:rsidR="00F247C6" w:rsidRPr="006532EE">
        <w:rPr>
          <w:rFonts w:ascii="Times New Roman" w:hAnsi="Times New Roman" w:cs="Times New Roman"/>
          <w:i/>
          <w:sz w:val="24"/>
          <w:szCs w:val="24"/>
        </w:rPr>
        <w:t xml:space="preserve">et al., </w:t>
      </w:r>
      <w:r w:rsidRPr="006532EE">
        <w:rPr>
          <w:rFonts w:ascii="Times New Roman" w:hAnsi="Times New Roman" w:cs="Times New Roman"/>
          <w:sz w:val="24"/>
          <w:szCs w:val="24"/>
        </w:rPr>
        <w:t>2012).</w:t>
      </w:r>
    </w:p>
    <w:p w:rsidR="00157D64" w:rsidRPr="006532EE" w:rsidRDefault="00B804DD"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5E4962" w:rsidRPr="006532EE">
        <w:rPr>
          <w:rFonts w:ascii="Times New Roman" w:hAnsi="Times New Roman" w:cs="Times New Roman"/>
          <w:b/>
          <w:sz w:val="24"/>
          <w:szCs w:val="24"/>
        </w:rPr>
        <w:t>.7</w:t>
      </w:r>
      <w:r w:rsidR="00157D64" w:rsidRPr="006532EE">
        <w:rPr>
          <w:rFonts w:ascii="Times New Roman" w:hAnsi="Times New Roman" w:cs="Times New Roman"/>
          <w:b/>
          <w:sz w:val="24"/>
          <w:szCs w:val="24"/>
        </w:rPr>
        <w:t xml:space="preserve"> Making Moringa Flour</w:t>
      </w:r>
    </w:p>
    <w:p w:rsidR="00157D64" w:rsidRPr="006532EE" w:rsidRDefault="00157D64"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The process of making Moringa leaf flour fro</w:t>
      </w:r>
      <w:r w:rsidR="0042263C" w:rsidRPr="006532EE">
        <w:rPr>
          <w:rFonts w:ascii="Times New Roman" w:hAnsi="Times New Roman" w:cs="Times New Roman"/>
          <w:sz w:val="24"/>
          <w:szCs w:val="24"/>
        </w:rPr>
        <w:t xml:space="preserve">m Moringa leaves that have been dried for 2-5 days </w:t>
      </w:r>
      <w:r w:rsidRPr="006532EE">
        <w:rPr>
          <w:rFonts w:ascii="Times New Roman" w:hAnsi="Times New Roman" w:cs="Times New Roman"/>
          <w:sz w:val="24"/>
          <w:szCs w:val="24"/>
        </w:rPr>
        <w:t xml:space="preserve">in a room is then ground using a portable penepung machine with power from an </w:t>
      </w:r>
      <w:r w:rsidR="0042263C" w:rsidRPr="006532EE">
        <w:rPr>
          <w:rFonts w:ascii="Times New Roman" w:hAnsi="Times New Roman" w:cs="Times New Roman"/>
          <w:sz w:val="24"/>
          <w:szCs w:val="24"/>
        </w:rPr>
        <w:t xml:space="preserve">electric source so </w:t>
      </w:r>
      <w:r w:rsidRPr="006532EE">
        <w:rPr>
          <w:rFonts w:ascii="Times New Roman" w:hAnsi="Times New Roman" w:cs="Times New Roman"/>
          <w:sz w:val="24"/>
          <w:szCs w:val="24"/>
        </w:rPr>
        <w:t>that the flour produced has small or fine granules.</w:t>
      </w:r>
      <w:r w:rsidR="00921FE4" w:rsidRPr="006532EE">
        <w:rPr>
          <w:rFonts w:ascii="Times New Roman" w:hAnsi="Times New Roman" w:cs="Times New Roman"/>
          <w:sz w:val="24"/>
          <w:szCs w:val="24"/>
        </w:rPr>
        <w:t xml:space="preserve"> </w:t>
      </w:r>
    </w:p>
    <w:p w:rsidR="009D7404" w:rsidRPr="006532EE" w:rsidRDefault="00E56970" w:rsidP="006D130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106670" cy="3657600"/>
            <wp:effectExtent l="19050" t="0" r="0" b="0"/>
            <wp:docPr id="10" name="Picture 12" descr="C:\Users\User\Desktop\Screenshot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Screenshot_1.png"/>
                    <pic:cNvPicPr>
                      <a:picLocks noChangeAspect="1" noChangeArrowheads="1"/>
                    </pic:cNvPicPr>
                  </pic:nvPicPr>
                  <pic:blipFill>
                    <a:blip r:embed="rId81"/>
                    <a:srcRect/>
                    <a:stretch>
                      <a:fillRect/>
                    </a:stretch>
                  </pic:blipFill>
                  <pic:spPr bwMode="auto">
                    <a:xfrm>
                      <a:off x="0" y="0"/>
                      <a:ext cx="5106670" cy="3657600"/>
                    </a:xfrm>
                    <a:prstGeom prst="rect">
                      <a:avLst/>
                    </a:prstGeom>
                    <a:noFill/>
                    <a:ln w="9525">
                      <a:noFill/>
                      <a:miter lim="800000"/>
                      <a:headEnd/>
                      <a:tailEnd/>
                    </a:ln>
                  </pic:spPr>
                </pic:pic>
              </a:graphicData>
            </a:graphic>
          </wp:inline>
        </w:drawing>
      </w:r>
    </w:p>
    <w:p w:rsidR="00EF7C9B" w:rsidRPr="006532EE" w:rsidRDefault="001D1EDB" w:rsidP="006D1300">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Figure </w:t>
      </w:r>
      <w:r w:rsidR="0053437F" w:rsidRPr="006532EE">
        <w:rPr>
          <w:rFonts w:ascii="Times New Roman" w:hAnsi="Times New Roman" w:cs="Times New Roman"/>
          <w:b/>
          <w:sz w:val="24"/>
          <w:szCs w:val="24"/>
        </w:rPr>
        <w:t>3.</w:t>
      </w:r>
      <w:r w:rsidRPr="006532EE">
        <w:rPr>
          <w:rFonts w:ascii="Times New Roman" w:hAnsi="Times New Roman" w:cs="Times New Roman"/>
          <w:b/>
          <w:sz w:val="24"/>
          <w:szCs w:val="24"/>
        </w:rPr>
        <w:t>2</w:t>
      </w:r>
      <w:r w:rsidR="0025578F" w:rsidRPr="006532EE">
        <w:rPr>
          <w:rFonts w:ascii="Times New Roman" w:hAnsi="Times New Roman" w:cs="Times New Roman"/>
          <w:b/>
          <w:sz w:val="24"/>
          <w:szCs w:val="24"/>
        </w:rPr>
        <w:t>:</w:t>
      </w:r>
      <w:r w:rsidRPr="006532EE">
        <w:rPr>
          <w:rFonts w:ascii="Times New Roman" w:hAnsi="Times New Roman" w:cs="Times New Roman"/>
          <w:b/>
          <w:sz w:val="24"/>
          <w:szCs w:val="24"/>
        </w:rPr>
        <w:t xml:space="preserve"> Figure of fresh Moringa leaf (a) and Moringa Leaf powder</w:t>
      </w:r>
    </w:p>
    <w:p w:rsidR="00F57B67" w:rsidRPr="006532EE" w:rsidRDefault="00F57B67" w:rsidP="006D1300">
      <w:pPr>
        <w:spacing w:line="360" w:lineRule="auto"/>
        <w:jc w:val="both"/>
        <w:rPr>
          <w:rFonts w:ascii="Times New Roman" w:hAnsi="Times New Roman" w:cs="Times New Roman"/>
          <w:b/>
          <w:sz w:val="4"/>
          <w:szCs w:val="24"/>
        </w:rPr>
      </w:pPr>
    </w:p>
    <w:p w:rsidR="00C04F02" w:rsidRPr="006532EE" w:rsidRDefault="00B050F1" w:rsidP="006D1300">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Table 1</w:t>
      </w:r>
      <w:r w:rsidR="00C04F02" w:rsidRPr="006532EE">
        <w:rPr>
          <w:rFonts w:ascii="Times New Roman" w:hAnsi="Times New Roman" w:cs="Times New Roman"/>
          <w:b/>
          <w:sz w:val="24"/>
          <w:szCs w:val="24"/>
        </w:rPr>
        <w:t xml:space="preserve">: Preparation of biscuit with different proportions of wheat </w:t>
      </w:r>
      <w:r w:rsidR="006D1300" w:rsidRPr="006532EE">
        <w:rPr>
          <w:rFonts w:ascii="Times New Roman" w:hAnsi="Times New Roman" w:cs="Times New Roman"/>
          <w:b/>
          <w:sz w:val="24"/>
          <w:szCs w:val="24"/>
        </w:rPr>
        <w:t>flour and Moringa leaves powder</w:t>
      </w:r>
    </w:p>
    <w:p w:rsidR="00067202" w:rsidRPr="006532EE" w:rsidRDefault="00067202" w:rsidP="00067202">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 xml:space="preserve">Moringa </w:t>
      </w:r>
      <w:r w:rsidRPr="006532EE">
        <w:rPr>
          <w:b/>
        </w:rPr>
        <w:t>Biscuits</w:t>
      </w:r>
    </w:p>
    <w:tbl>
      <w:tblPr>
        <w:tblW w:w="4888" w:type="pct"/>
        <w:jc w:val="center"/>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626"/>
        <w:gridCol w:w="746"/>
        <w:gridCol w:w="1166"/>
        <w:gridCol w:w="1166"/>
        <w:gridCol w:w="1166"/>
        <w:gridCol w:w="1166"/>
      </w:tblGrid>
      <w:tr w:rsidR="004355F8" w:rsidRPr="006532EE" w:rsidTr="002C1DA9">
        <w:trPr>
          <w:jc w:val="center"/>
        </w:trPr>
        <w:tc>
          <w:tcPr>
            <w:tcW w:w="2005" w:type="pct"/>
            <w:shd w:val="clear" w:color="auto" w:fill="auto"/>
          </w:tcPr>
          <w:p w:rsidR="004355F8" w:rsidRPr="006532EE" w:rsidRDefault="004355F8"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Parameter</w:t>
            </w:r>
          </w:p>
        </w:tc>
        <w:tc>
          <w:tcPr>
            <w:tcW w:w="413" w:type="pct"/>
            <w:shd w:val="clear" w:color="auto" w:fill="auto"/>
            <w:vAlign w:val="center"/>
          </w:tcPr>
          <w:p w:rsidR="004355F8" w:rsidRPr="006532EE" w:rsidRDefault="004355F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rPr>
              <w:t>T1</w:t>
            </w:r>
          </w:p>
        </w:tc>
        <w:tc>
          <w:tcPr>
            <w:tcW w:w="645" w:type="pct"/>
            <w:shd w:val="clear" w:color="auto" w:fill="auto"/>
            <w:vAlign w:val="center"/>
          </w:tcPr>
          <w:p w:rsidR="004355F8" w:rsidRPr="006532EE" w:rsidRDefault="004355F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rPr>
              <w:t>T2</w:t>
            </w:r>
          </w:p>
        </w:tc>
        <w:tc>
          <w:tcPr>
            <w:tcW w:w="645" w:type="pct"/>
            <w:shd w:val="clear" w:color="auto" w:fill="auto"/>
            <w:vAlign w:val="center"/>
          </w:tcPr>
          <w:p w:rsidR="004355F8" w:rsidRPr="006532EE" w:rsidRDefault="004355F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rPr>
              <w:t>T3</w:t>
            </w:r>
          </w:p>
        </w:tc>
        <w:tc>
          <w:tcPr>
            <w:tcW w:w="645" w:type="pct"/>
            <w:shd w:val="clear" w:color="auto" w:fill="auto"/>
            <w:vAlign w:val="center"/>
          </w:tcPr>
          <w:p w:rsidR="004355F8" w:rsidRPr="006532EE" w:rsidRDefault="004355F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rPr>
              <w:t>T4</w:t>
            </w:r>
          </w:p>
        </w:tc>
        <w:tc>
          <w:tcPr>
            <w:tcW w:w="645" w:type="pct"/>
            <w:shd w:val="clear" w:color="auto" w:fill="auto"/>
            <w:vAlign w:val="center"/>
          </w:tcPr>
          <w:p w:rsidR="004355F8" w:rsidRPr="006532EE" w:rsidRDefault="004355F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rPr>
              <w:t>T5</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Wheat Flour (g)</w:t>
            </w:r>
          </w:p>
        </w:tc>
        <w:tc>
          <w:tcPr>
            <w:tcW w:w="413" w:type="pct"/>
            <w:shd w:val="clear" w:color="auto" w:fill="auto"/>
            <w:vAlign w:val="center"/>
          </w:tcPr>
          <w:p w:rsidR="00067202" w:rsidRPr="006532EE" w:rsidRDefault="00D443B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100</w:t>
            </w:r>
          </w:p>
        </w:tc>
        <w:tc>
          <w:tcPr>
            <w:tcW w:w="645" w:type="pct"/>
            <w:shd w:val="clear" w:color="auto" w:fill="auto"/>
            <w:vAlign w:val="center"/>
          </w:tcPr>
          <w:p w:rsidR="00067202" w:rsidRPr="006532EE" w:rsidRDefault="00D443B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97.5</w:t>
            </w:r>
          </w:p>
        </w:tc>
        <w:tc>
          <w:tcPr>
            <w:tcW w:w="645" w:type="pct"/>
            <w:shd w:val="clear" w:color="auto" w:fill="auto"/>
            <w:vAlign w:val="center"/>
          </w:tcPr>
          <w:p w:rsidR="00067202" w:rsidRPr="006532EE" w:rsidRDefault="00D443B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95</w:t>
            </w:r>
          </w:p>
        </w:tc>
        <w:tc>
          <w:tcPr>
            <w:tcW w:w="645" w:type="pct"/>
            <w:shd w:val="clear" w:color="auto" w:fill="auto"/>
            <w:vAlign w:val="center"/>
          </w:tcPr>
          <w:p w:rsidR="00067202" w:rsidRPr="006532EE" w:rsidRDefault="00D443B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92.5</w:t>
            </w:r>
          </w:p>
        </w:tc>
        <w:tc>
          <w:tcPr>
            <w:tcW w:w="645" w:type="pct"/>
            <w:shd w:val="clear" w:color="auto" w:fill="auto"/>
            <w:vAlign w:val="center"/>
          </w:tcPr>
          <w:p w:rsidR="00067202" w:rsidRPr="006532EE" w:rsidRDefault="00D443B8" w:rsidP="00D443B8">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90</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Moringa leaves powder (g)</w:t>
            </w:r>
          </w:p>
        </w:tc>
        <w:tc>
          <w:tcPr>
            <w:tcW w:w="413" w:type="pct"/>
            <w:shd w:val="clear" w:color="auto" w:fill="auto"/>
            <w:vAlign w:val="center"/>
          </w:tcPr>
          <w:p w:rsidR="00067202" w:rsidRPr="006532EE" w:rsidRDefault="00D443B8"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0</w:t>
            </w:r>
          </w:p>
        </w:tc>
        <w:tc>
          <w:tcPr>
            <w:tcW w:w="645" w:type="pct"/>
            <w:shd w:val="clear" w:color="auto" w:fill="auto"/>
            <w:vAlign w:val="center"/>
          </w:tcPr>
          <w:p w:rsidR="00067202" w:rsidRPr="006532EE" w:rsidRDefault="00D443B8"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2.5</w:t>
            </w:r>
          </w:p>
        </w:tc>
        <w:tc>
          <w:tcPr>
            <w:tcW w:w="645" w:type="pct"/>
            <w:shd w:val="clear" w:color="auto" w:fill="auto"/>
            <w:vAlign w:val="center"/>
          </w:tcPr>
          <w:p w:rsidR="00067202" w:rsidRPr="006532EE" w:rsidRDefault="00D443B8"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5</w:t>
            </w:r>
          </w:p>
        </w:tc>
        <w:tc>
          <w:tcPr>
            <w:tcW w:w="645" w:type="pct"/>
            <w:shd w:val="clear" w:color="auto" w:fill="auto"/>
            <w:vAlign w:val="center"/>
          </w:tcPr>
          <w:p w:rsidR="00067202" w:rsidRPr="006532EE" w:rsidRDefault="00D443B8"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7.5</w:t>
            </w:r>
          </w:p>
        </w:tc>
        <w:tc>
          <w:tcPr>
            <w:tcW w:w="645" w:type="pct"/>
            <w:shd w:val="clear" w:color="auto" w:fill="auto"/>
            <w:vAlign w:val="center"/>
          </w:tcPr>
          <w:p w:rsidR="00067202" w:rsidRPr="006532EE" w:rsidRDefault="00D443B8"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10</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Cinnamon (g)</w:t>
            </w:r>
          </w:p>
        </w:tc>
        <w:tc>
          <w:tcPr>
            <w:tcW w:w="413"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4</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Cardamom (g)</w:t>
            </w:r>
          </w:p>
        </w:tc>
        <w:tc>
          <w:tcPr>
            <w:tcW w:w="413"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2</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 xml:space="preserve">Solid </w:t>
            </w:r>
            <w:r w:rsidRPr="006532EE">
              <w:rPr>
                <w:rFonts w:eastAsia="SimSun"/>
              </w:rPr>
              <w:t>f</w:t>
            </w:r>
            <w:r w:rsidRPr="006532EE">
              <w:rPr>
                <w:rFonts w:ascii="Times New Roman" w:eastAsia="SimSun" w:hAnsi="Times New Roman" w:cs="Times New Roman"/>
                <w:sz w:val="24"/>
                <w:szCs w:val="24"/>
              </w:rPr>
              <w:t>at (g)</w:t>
            </w:r>
          </w:p>
        </w:tc>
        <w:tc>
          <w:tcPr>
            <w:tcW w:w="413"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35</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Egg (No</w:t>
            </w:r>
            <w:r w:rsidRPr="006532EE">
              <w:rPr>
                <w:rFonts w:eastAsia="SimSun"/>
              </w:rPr>
              <w:t>.</w:t>
            </w:r>
            <w:r w:rsidRPr="006532EE">
              <w:rPr>
                <w:rFonts w:ascii="Times New Roman" w:eastAsia="SimSun" w:hAnsi="Times New Roman" w:cs="Times New Roman"/>
                <w:sz w:val="24"/>
                <w:szCs w:val="24"/>
              </w:rPr>
              <w:t>)</w:t>
            </w:r>
          </w:p>
        </w:tc>
        <w:tc>
          <w:tcPr>
            <w:tcW w:w="413"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1/4</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1/4</w:t>
            </w:r>
          </w:p>
        </w:tc>
      </w:tr>
      <w:tr w:rsidR="00067202" w:rsidRPr="006532EE" w:rsidTr="002C1DA9">
        <w:trPr>
          <w:jc w:val="center"/>
        </w:trPr>
        <w:tc>
          <w:tcPr>
            <w:tcW w:w="2005" w:type="pct"/>
            <w:shd w:val="clear" w:color="auto" w:fill="auto"/>
            <w:vAlign w:val="center"/>
          </w:tcPr>
          <w:p w:rsidR="00067202" w:rsidRPr="006532EE" w:rsidRDefault="00067202" w:rsidP="001F1476">
            <w:pPr>
              <w:spacing w:after="0" w:line="360" w:lineRule="auto"/>
              <w:rPr>
                <w:rFonts w:ascii="Times New Roman" w:eastAsia="SimSun" w:hAnsi="Times New Roman" w:cs="Times New Roman"/>
                <w:sz w:val="24"/>
                <w:szCs w:val="24"/>
              </w:rPr>
            </w:pPr>
            <w:r w:rsidRPr="006532EE">
              <w:rPr>
                <w:rFonts w:ascii="Times New Roman" w:eastAsia="SimSun" w:hAnsi="Times New Roman" w:cs="Times New Roman"/>
                <w:sz w:val="24"/>
                <w:szCs w:val="24"/>
              </w:rPr>
              <w:t>Baking powder(g)</w:t>
            </w:r>
          </w:p>
        </w:tc>
        <w:tc>
          <w:tcPr>
            <w:tcW w:w="413"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w:t>
            </w:r>
          </w:p>
        </w:tc>
        <w:tc>
          <w:tcPr>
            <w:tcW w:w="645" w:type="pct"/>
            <w:shd w:val="clear" w:color="auto" w:fill="auto"/>
            <w:vAlign w:val="center"/>
          </w:tcPr>
          <w:p w:rsidR="00067202" w:rsidRPr="006532EE" w:rsidRDefault="00C37F66" w:rsidP="001F1476">
            <w:pPr>
              <w:spacing w:after="0" w:line="360" w:lineRule="auto"/>
              <w:jc w:val="center"/>
              <w:rPr>
                <w:rFonts w:ascii="Times New Roman" w:eastAsia="SimSun" w:hAnsi="Times New Roman" w:cs="Times New Roman"/>
                <w:sz w:val="24"/>
                <w:szCs w:val="24"/>
              </w:rPr>
            </w:pPr>
            <w:r w:rsidRPr="006532EE">
              <w:rPr>
                <w:rFonts w:ascii="Times New Roman" w:eastAsia="SimSun" w:hAnsi="Times New Roman" w:cs="Times New Roman"/>
                <w:sz w:val="24"/>
                <w:szCs w:val="24"/>
              </w:rPr>
              <w:t>1</w:t>
            </w:r>
          </w:p>
        </w:tc>
      </w:tr>
    </w:tbl>
    <w:p w:rsidR="00067202" w:rsidRPr="006532EE" w:rsidRDefault="00067202" w:rsidP="009E7C8A">
      <w:pPr>
        <w:spacing w:line="360" w:lineRule="auto"/>
        <w:jc w:val="both"/>
        <w:rPr>
          <w:rFonts w:ascii="Times New Roman" w:hAnsi="Times New Roman" w:cs="Times New Roman"/>
          <w:b/>
          <w:sz w:val="24"/>
          <w:szCs w:val="24"/>
        </w:rPr>
      </w:pPr>
    </w:p>
    <w:p w:rsidR="00067202" w:rsidRPr="006532EE" w:rsidRDefault="00067202" w:rsidP="009E7C8A">
      <w:pPr>
        <w:spacing w:line="360" w:lineRule="auto"/>
        <w:jc w:val="both"/>
        <w:rPr>
          <w:rFonts w:ascii="Times New Roman" w:hAnsi="Times New Roman" w:cs="Times New Roman"/>
          <w:b/>
          <w:sz w:val="24"/>
          <w:szCs w:val="24"/>
        </w:rPr>
      </w:pPr>
    </w:p>
    <w:p w:rsidR="00067202" w:rsidRPr="006532EE" w:rsidRDefault="00067202" w:rsidP="009E7C8A">
      <w:pPr>
        <w:spacing w:line="360" w:lineRule="auto"/>
        <w:jc w:val="both"/>
        <w:rPr>
          <w:rFonts w:ascii="Times New Roman" w:hAnsi="Times New Roman" w:cs="Times New Roman"/>
          <w:b/>
          <w:sz w:val="24"/>
          <w:szCs w:val="24"/>
        </w:rPr>
      </w:pPr>
    </w:p>
    <w:p w:rsidR="00551A8D" w:rsidRPr="006532EE" w:rsidRDefault="00B804DD"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lastRenderedPageBreak/>
        <w:t>3</w:t>
      </w:r>
      <w:r w:rsidR="005E4962" w:rsidRPr="006532EE">
        <w:rPr>
          <w:rFonts w:ascii="Times New Roman" w:hAnsi="Times New Roman" w:cs="Times New Roman"/>
          <w:b/>
          <w:sz w:val="24"/>
          <w:szCs w:val="24"/>
        </w:rPr>
        <w:t xml:space="preserve">.8 </w:t>
      </w:r>
      <w:r w:rsidR="00551A8D" w:rsidRPr="006532EE">
        <w:rPr>
          <w:rFonts w:ascii="Times New Roman" w:hAnsi="Times New Roman" w:cs="Times New Roman"/>
          <w:b/>
          <w:sz w:val="24"/>
          <w:szCs w:val="24"/>
        </w:rPr>
        <w:t>Preparation of Moringa leaf enriched Biscuit</w:t>
      </w:r>
    </w:p>
    <w:p w:rsidR="00551A8D" w:rsidRPr="006532EE" w:rsidRDefault="006D1300"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5E4962" w:rsidRPr="006532EE">
        <w:rPr>
          <w:rFonts w:ascii="Times New Roman" w:hAnsi="Times New Roman" w:cs="Times New Roman"/>
          <w:b/>
          <w:sz w:val="24"/>
          <w:szCs w:val="24"/>
        </w:rPr>
        <w:t xml:space="preserve">.8.1 </w:t>
      </w:r>
      <w:r w:rsidR="00551A8D" w:rsidRPr="006532EE">
        <w:rPr>
          <w:rFonts w:ascii="Times New Roman" w:hAnsi="Times New Roman" w:cs="Times New Roman"/>
          <w:b/>
          <w:sz w:val="24"/>
          <w:szCs w:val="24"/>
        </w:rPr>
        <w:t>Ingredient composition</w:t>
      </w:r>
    </w:p>
    <w:p w:rsidR="00DD2137" w:rsidRPr="006532EE" w:rsidRDefault="0038425C"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95</w:t>
      </w:r>
      <w:r w:rsidR="00551A8D" w:rsidRPr="006532EE">
        <w:rPr>
          <w:rFonts w:ascii="Times New Roman" w:hAnsi="Times New Roman" w:cs="Times New Roman"/>
          <w:sz w:val="24"/>
          <w:szCs w:val="24"/>
        </w:rPr>
        <w:t xml:space="preserve">g Wheat flour, </w:t>
      </w:r>
      <w:r w:rsidRPr="006532EE">
        <w:rPr>
          <w:rFonts w:ascii="Times New Roman" w:hAnsi="Times New Roman" w:cs="Times New Roman"/>
          <w:sz w:val="24"/>
          <w:szCs w:val="24"/>
        </w:rPr>
        <w:t>20</w:t>
      </w:r>
      <w:r w:rsidR="00551A8D" w:rsidRPr="006532EE">
        <w:rPr>
          <w:rFonts w:ascii="Times New Roman" w:hAnsi="Times New Roman" w:cs="Times New Roman"/>
          <w:sz w:val="24"/>
          <w:szCs w:val="24"/>
        </w:rPr>
        <w:t xml:space="preserve">g Sugar powder, </w:t>
      </w:r>
      <w:r w:rsidRPr="006532EE">
        <w:rPr>
          <w:rFonts w:ascii="Times New Roman" w:hAnsi="Times New Roman" w:cs="Times New Roman"/>
          <w:sz w:val="24"/>
          <w:szCs w:val="24"/>
        </w:rPr>
        <w:t>35g Butter, 5</w:t>
      </w:r>
      <w:r w:rsidR="00551A8D" w:rsidRPr="006532EE">
        <w:rPr>
          <w:rFonts w:ascii="Times New Roman" w:hAnsi="Times New Roman" w:cs="Times New Roman"/>
          <w:sz w:val="24"/>
          <w:szCs w:val="24"/>
        </w:rPr>
        <w:t>g Moringa leaf powder,</w:t>
      </w:r>
      <w:r w:rsidRPr="006532EE">
        <w:rPr>
          <w:rFonts w:ascii="Times New Roman" w:hAnsi="Times New Roman" w:cs="Times New Roman"/>
          <w:sz w:val="24"/>
          <w:szCs w:val="24"/>
        </w:rPr>
        <w:t xml:space="preserve"> 4</w:t>
      </w:r>
      <w:r w:rsidR="00551A8D" w:rsidRPr="006532EE">
        <w:rPr>
          <w:rFonts w:ascii="Times New Roman" w:hAnsi="Times New Roman" w:cs="Times New Roman"/>
          <w:sz w:val="24"/>
          <w:szCs w:val="24"/>
        </w:rPr>
        <w:t xml:space="preserve">g </w:t>
      </w:r>
      <w:r w:rsidRPr="006532EE">
        <w:rPr>
          <w:rFonts w:ascii="Times New Roman" w:hAnsi="Times New Roman" w:cs="Times New Roman"/>
          <w:sz w:val="24"/>
          <w:szCs w:val="24"/>
        </w:rPr>
        <w:t>Cinnamon</w:t>
      </w:r>
      <w:r w:rsidR="00551A8D" w:rsidRPr="006532EE">
        <w:rPr>
          <w:rFonts w:ascii="Times New Roman" w:hAnsi="Times New Roman" w:cs="Times New Roman"/>
          <w:sz w:val="24"/>
          <w:szCs w:val="24"/>
        </w:rPr>
        <w:t xml:space="preserve"> powder, </w:t>
      </w:r>
      <w:r w:rsidRPr="006532EE">
        <w:rPr>
          <w:rFonts w:ascii="Times New Roman" w:hAnsi="Times New Roman" w:cs="Times New Roman"/>
          <w:sz w:val="24"/>
          <w:szCs w:val="24"/>
        </w:rPr>
        <w:t xml:space="preserve">2g Cardamon and </w:t>
      </w:r>
      <w:r w:rsidR="001B266A" w:rsidRPr="006532EE">
        <w:rPr>
          <w:rFonts w:ascii="Times New Roman" w:hAnsi="Times New Roman" w:cs="Times New Roman"/>
          <w:sz w:val="24"/>
          <w:szCs w:val="24"/>
        </w:rPr>
        <w:t>10 ml. water.</w:t>
      </w:r>
    </w:p>
    <w:p w:rsidR="005A20E7" w:rsidRPr="006532EE" w:rsidRDefault="005A20E7"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 xml:space="preserve">Flow Chart of the Food Materials </w:t>
      </w:r>
    </w:p>
    <w:p w:rsidR="005A20E7" w:rsidRPr="006532EE" w:rsidRDefault="005A20E7"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Wheat Flour</w:t>
      </w:r>
    </w:p>
    <w:p w:rsidR="003F003F" w:rsidRPr="006532EE" w:rsidRDefault="00741F77" w:rsidP="003F003F">
      <w:pPr>
        <w:spacing w:after="0" w:line="360" w:lineRule="auto"/>
        <w:jc w:val="center"/>
        <w:rPr>
          <w:rFonts w:ascii="Times New Roman" w:hAnsi="Times New Roman" w:cs="Times New Roman"/>
          <w:b/>
          <w:sz w:val="24"/>
          <w:szCs w:val="24"/>
        </w:rPr>
      </w:pPr>
      <w:r w:rsidRPr="00741F77">
        <w:pict>
          <v:shapetype id="_x0000_t32" coordsize="21600,21600" o:spt="32" o:oned="t" path="m,l21600,21600e" filled="f">
            <v:path arrowok="t" fillok="f" o:connecttype="none"/>
            <o:lock v:ext="edit" shapetype="t"/>
          </v:shapetype>
          <v:shape id="Straight Arrow Connector 13" o:spid="_x0000_s1031"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" strokeweight="1.5pt">
            <v:stroke endarrow="open"/>
            <w10:anchorlock/>
          </v:shape>
        </w:pict>
      </w:r>
    </w:p>
    <w:p w:rsidR="005A20E7" w:rsidRPr="006532EE" w:rsidRDefault="005A20E7"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Purchased</w:t>
      </w:r>
    </w:p>
    <w:p w:rsidR="003F003F" w:rsidRPr="006532EE" w:rsidRDefault="00741F77" w:rsidP="003F003F">
      <w:pPr>
        <w:spacing w:after="0" w:line="360" w:lineRule="auto"/>
        <w:jc w:val="center"/>
        <w:rPr>
          <w:rFonts w:ascii="Times New Roman" w:hAnsi="Times New Roman" w:cs="Times New Roman"/>
          <w:b/>
          <w:sz w:val="24"/>
          <w:szCs w:val="24"/>
        </w:rPr>
      </w:pPr>
      <w:r w:rsidRPr="00741F77">
        <w:pict>
          <v:shape id="Straight Arrow Connector 18" o:spid="_x0000_s1030"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" strokeweight="1.5pt">
            <v:stroke endarrow="open"/>
            <w10:anchorlock/>
          </v:shape>
        </w:pict>
      </w:r>
    </w:p>
    <w:p w:rsidR="005A20E7" w:rsidRPr="006532EE" w:rsidRDefault="005A20E7"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Sieved</w:t>
      </w:r>
    </w:p>
    <w:p w:rsidR="003F003F" w:rsidRPr="006532EE" w:rsidRDefault="00741F77" w:rsidP="003F003F">
      <w:pPr>
        <w:spacing w:after="0" w:line="360" w:lineRule="auto"/>
        <w:jc w:val="center"/>
        <w:rPr>
          <w:rFonts w:ascii="Times New Roman" w:hAnsi="Times New Roman" w:cs="Times New Roman"/>
          <w:b/>
          <w:sz w:val="24"/>
          <w:szCs w:val="24"/>
        </w:rPr>
      </w:pPr>
      <w:r w:rsidRPr="00741F77">
        <w:pict>
          <v:shape id="Straight Arrow Connector 19" o:spid="_x0000_s1029"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" strokeweight="1.5pt">
            <v:stroke endarrow="open"/>
            <w10:anchorlock/>
          </v:shape>
        </w:pict>
      </w:r>
    </w:p>
    <w:p w:rsidR="003F003F" w:rsidRPr="006532EE" w:rsidRDefault="005A20E7" w:rsidP="00EA7390">
      <w:pPr>
        <w:spacing w:after="0" w:line="360" w:lineRule="auto"/>
        <w:jc w:val="center"/>
        <w:rPr>
          <w:rFonts w:ascii="Times New Roman" w:hAnsi="Times New Roman" w:cs="Times New Roman"/>
          <w:b/>
          <w:noProof/>
          <w:sz w:val="24"/>
          <w:szCs w:val="24"/>
        </w:rPr>
      </w:pPr>
      <w:r w:rsidRPr="006532EE">
        <w:rPr>
          <w:rFonts w:ascii="Times New Roman" w:hAnsi="Times New Roman" w:cs="Times New Roman"/>
          <w:b/>
          <w:sz w:val="24"/>
          <w:szCs w:val="24"/>
        </w:rPr>
        <w:t>Stored in an</w:t>
      </w:r>
    </w:p>
    <w:p w:rsidR="003F003F" w:rsidRPr="006532EE" w:rsidRDefault="005A20E7"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Air tight container</w:t>
      </w:r>
    </w:p>
    <w:p w:rsidR="00E1457F" w:rsidRPr="006532EE" w:rsidRDefault="00741F77" w:rsidP="003F003F">
      <w:pPr>
        <w:spacing w:after="0" w:line="360" w:lineRule="auto"/>
        <w:jc w:val="center"/>
        <w:rPr>
          <w:rFonts w:ascii="Times New Roman" w:hAnsi="Times New Roman" w:cs="Times New Roman"/>
          <w:b/>
          <w:sz w:val="24"/>
          <w:szCs w:val="24"/>
        </w:rPr>
      </w:pPr>
      <w:r w:rsidRPr="00741F77">
        <w:pict>
          <v:shape id="Straight Arrow Connector 14" o:spid="_x0000_s1028"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" strokeweight="1.5pt">
            <v:stroke endarrow="open"/>
            <w10:anchorlock/>
          </v:shape>
        </w:pict>
      </w:r>
    </w:p>
    <w:p w:rsidR="003F003F" w:rsidRPr="006532EE" w:rsidRDefault="003F003F"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Sundried</w:t>
      </w:r>
    </w:p>
    <w:p w:rsidR="00E1457F" w:rsidRPr="006532EE" w:rsidRDefault="00741F77" w:rsidP="003F003F">
      <w:pPr>
        <w:spacing w:after="0" w:line="360" w:lineRule="auto"/>
        <w:jc w:val="center"/>
        <w:rPr>
          <w:rFonts w:ascii="Times New Roman" w:hAnsi="Times New Roman" w:cs="Times New Roman"/>
          <w:b/>
          <w:sz w:val="24"/>
          <w:szCs w:val="24"/>
        </w:rPr>
      </w:pPr>
      <w:r w:rsidRPr="00741F77">
        <w:pict>
          <v:shape id="Straight Arrow Connector 16" o:spid="_x0000_s1027"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" strokeweight="1.5pt">
            <v:stroke endarrow="open"/>
            <w10:anchorlock/>
          </v:shape>
        </w:pict>
      </w:r>
    </w:p>
    <w:p w:rsidR="003F003F" w:rsidRPr="006532EE" w:rsidRDefault="003F003F"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Sieved</w:t>
      </w:r>
    </w:p>
    <w:p w:rsidR="005A20E7" w:rsidRPr="006532EE" w:rsidRDefault="00741F77" w:rsidP="003F003F">
      <w:pPr>
        <w:spacing w:after="0" w:line="360" w:lineRule="auto"/>
        <w:jc w:val="center"/>
        <w:rPr>
          <w:rFonts w:ascii="Times New Roman" w:hAnsi="Times New Roman" w:cs="Times New Roman"/>
          <w:b/>
          <w:sz w:val="24"/>
          <w:szCs w:val="24"/>
        </w:rPr>
      </w:pPr>
      <w:r w:rsidRPr="00741F77">
        <w:pict>
          <v:shape id="Straight Arrow Connector 17" o:spid="_x0000_s1026" type="#_x0000_t32" style="width:0;height:15.65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" strokeweight="1.5pt">
            <v:stroke endarrow="open"/>
            <w10:anchorlock/>
          </v:shape>
        </w:pict>
      </w:r>
    </w:p>
    <w:p w:rsidR="00BB2DB5" w:rsidRPr="006532EE" w:rsidRDefault="00EA7390"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Mixing with</w:t>
      </w:r>
      <w:r w:rsidR="00B25CAB" w:rsidRPr="006532EE">
        <w:rPr>
          <w:rFonts w:ascii="Times New Roman" w:hAnsi="Times New Roman" w:cs="Times New Roman"/>
          <w:b/>
          <w:sz w:val="24"/>
          <w:szCs w:val="24"/>
        </w:rPr>
        <w:t xml:space="preserve"> Moringa</w:t>
      </w:r>
    </w:p>
    <w:p w:rsidR="00EA7390" w:rsidRPr="006532EE" w:rsidRDefault="00BB2DB5" w:rsidP="003F003F">
      <w:pPr>
        <w:spacing w:after="0"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 leaf powder and water</w:t>
      </w:r>
    </w:p>
    <w:p w:rsidR="00BB2DB5" w:rsidRPr="006532EE" w:rsidRDefault="00BB2DB5" w:rsidP="003F003F">
      <w:pPr>
        <w:spacing w:after="0" w:line="360" w:lineRule="auto"/>
        <w:jc w:val="center"/>
        <w:rPr>
          <w:rFonts w:ascii="Times New Roman" w:hAnsi="Times New Roman" w:cs="Times New Roman"/>
          <w:b/>
          <w:sz w:val="24"/>
          <w:szCs w:val="24"/>
        </w:rPr>
      </w:pPr>
    </w:p>
    <w:p w:rsidR="00DD2137" w:rsidRPr="006532EE" w:rsidRDefault="003F003F" w:rsidP="006D1300">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Figure </w:t>
      </w:r>
      <w:r w:rsidR="0053437F" w:rsidRPr="006532EE">
        <w:rPr>
          <w:rFonts w:ascii="Times New Roman" w:hAnsi="Times New Roman" w:cs="Times New Roman"/>
          <w:b/>
          <w:sz w:val="24"/>
          <w:szCs w:val="24"/>
        </w:rPr>
        <w:t>3.</w:t>
      </w:r>
      <w:r w:rsidRPr="006532EE">
        <w:rPr>
          <w:rFonts w:ascii="Times New Roman" w:hAnsi="Times New Roman" w:cs="Times New Roman"/>
          <w:b/>
          <w:sz w:val="24"/>
          <w:szCs w:val="24"/>
        </w:rPr>
        <w:t>3:</w:t>
      </w:r>
      <w:r w:rsidR="00F51300" w:rsidRPr="006532EE">
        <w:rPr>
          <w:rFonts w:ascii="Times New Roman" w:hAnsi="Times New Roman" w:cs="Times New Roman"/>
          <w:b/>
          <w:sz w:val="24"/>
          <w:szCs w:val="24"/>
        </w:rPr>
        <w:t xml:space="preserve"> Flow chart of food materials</w:t>
      </w:r>
    </w:p>
    <w:p w:rsidR="00551A8D" w:rsidRPr="006532EE" w:rsidRDefault="00B804DD"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67755D" w:rsidRPr="006532EE">
        <w:rPr>
          <w:rFonts w:ascii="Times New Roman" w:hAnsi="Times New Roman" w:cs="Times New Roman"/>
          <w:b/>
          <w:sz w:val="24"/>
          <w:szCs w:val="24"/>
        </w:rPr>
        <w:t xml:space="preserve">.8.2 </w:t>
      </w:r>
      <w:r w:rsidR="00551A8D" w:rsidRPr="006532EE">
        <w:rPr>
          <w:rFonts w:ascii="Times New Roman" w:hAnsi="Times New Roman" w:cs="Times New Roman"/>
          <w:b/>
          <w:sz w:val="24"/>
          <w:szCs w:val="24"/>
        </w:rPr>
        <w:t>Preparation procedure</w:t>
      </w:r>
    </w:p>
    <w:p w:rsidR="009B04F1" w:rsidRPr="006532EE" w:rsidRDefault="00756C65" w:rsidP="009E7C8A">
      <w:pPr>
        <w:spacing w:line="360" w:lineRule="auto"/>
        <w:jc w:val="both"/>
        <w:rPr>
          <w:rFonts w:ascii="Times New Roman" w:eastAsia="Times New Roman" w:hAnsi="Times New Roman" w:cs="Times New Roman"/>
          <w:sz w:val="24"/>
          <w:szCs w:val="24"/>
        </w:rPr>
      </w:pPr>
      <w:r w:rsidRPr="006532EE">
        <w:rPr>
          <w:rFonts w:ascii="Times New Roman" w:hAnsi="Times New Roman" w:cs="Times New Roman"/>
          <w:i/>
          <w:sz w:val="24"/>
          <w:szCs w:val="24"/>
        </w:rPr>
        <w:t>Biscuit manufacturing techniques</w:t>
      </w:r>
      <w:r w:rsidRPr="006532EE">
        <w:rPr>
          <w:rFonts w:ascii="Times New Roman" w:hAnsi="Times New Roman" w:cs="Times New Roman"/>
          <w:sz w:val="24"/>
          <w:szCs w:val="24"/>
        </w:rPr>
        <w:t>:</w:t>
      </w:r>
      <w:r w:rsidRPr="006532EE">
        <w:rPr>
          <w:rFonts w:ascii="Times New Roman" w:hAnsi="Times New Roman" w:cs="Times New Roman"/>
          <w:i/>
          <w:sz w:val="24"/>
          <w:szCs w:val="24"/>
        </w:rPr>
        <w:t xml:space="preserve"> </w:t>
      </w:r>
      <w:r w:rsidRPr="006532EE">
        <w:rPr>
          <w:rFonts w:ascii="Times New Roman" w:hAnsi="Times New Roman" w:cs="Times New Roman"/>
          <w:sz w:val="24"/>
          <w:szCs w:val="24"/>
        </w:rPr>
        <w:t xml:space="preserve">Moringa leaf powder, wheat flour, butter, eggs, </w:t>
      </w:r>
      <w:r w:rsidRPr="006532EE">
        <w:rPr>
          <w:rFonts w:ascii="Times New Roman" w:eastAsia="Times New Roman" w:hAnsi="Times New Roman" w:cs="Times New Roman"/>
          <w:sz w:val="24"/>
          <w:szCs w:val="24"/>
        </w:rPr>
        <w:t xml:space="preserve">cinnamon, cardamom, solid fat and </w:t>
      </w:r>
      <w:r w:rsidRPr="006532EE">
        <w:rPr>
          <w:rFonts w:ascii="Times New Roman" w:hAnsi="Times New Roman" w:cs="Times New Roman"/>
          <w:sz w:val="24"/>
          <w:szCs w:val="24"/>
        </w:rPr>
        <w:t xml:space="preserve">baking powder, </w:t>
      </w:r>
      <w:r w:rsidRPr="006532EE">
        <w:rPr>
          <w:rFonts w:ascii="Times New Roman" w:eastAsia="Times New Roman" w:hAnsi="Times New Roman" w:cs="Times New Roman"/>
          <w:sz w:val="24"/>
          <w:szCs w:val="24"/>
        </w:rPr>
        <w:t>were used for making moringa biscuits.</w:t>
      </w:r>
      <w:r w:rsidRPr="006532EE">
        <w:rPr>
          <w:rFonts w:ascii="Times New Roman" w:hAnsi="Times New Roman" w:cs="Times New Roman"/>
          <w:sz w:val="24"/>
          <w:szCs w:val="24"/>
          <w:shd w:val="clear" w:color="auto" w:fill="FFFFFF"/>
        </w:rPr>
        <w:t xml:space="preserve"> The wheat flour was sifted through a sieve with 250-micron particle size and placed in a bowl. It was then combined with other ingredients to ensure even distribution throughout the mixture.</w:t>
      </w:r>
      <w:r w:rsidRPr="006532EE">
        <w:rPr>
          <w:rFonts w:ascii="Times New Roman" w:eastAsia="Times New Roman" w:hAnsi="Times New Roman" w:cs="Times New Roman"/>
          <w:sz w:val="24"/>
          <w:szCs w:val="24"/>
        </w:rPr>
        <w:t xml:space="preserve"> </w:t>
      </w:r>
      <w:r w:rsidRPr="006532EE">
        <w:rPr>
          <w:rFonts w:ascii="Times New Roman" w:hAnsi="Times New Roman" w:cs="Times New Roman"/>
          <w:sz w:val="24"/>
          <w:szCs w:val="24"/>
        </w:rPr>
        <w:t xml:space="preserve">The process of making biscuit dough with a ratio of moringa leaf flour of 0%, 2.5%, 5%, 7.5% and 10% with wheat flour and  </w:t>
      </w:r>
      <w:r w:rsidRPr="006532EE">
        <w:rPr>
          <w:rFonts w:ascii="Times New Roman" w:hAnsi="Times New Roman" w:cs="Times New Roman"/>
          <w:sz w:val="24"/>
          <w:szCs w:val="24"/>
          <w:shd w:val="clear" w:color="auto" w:fill="FFFFFF"/>
        </w:rPr>
        <w:t xml:space="preserve">next, the dough was rolled out on a clean surface dusted with flour and shaped into small circles approximately 3.8cm in diameter and 1.2cm in height. </w:t>
      </w:r>
      <w:r w:rsidRPr="006532EE">
        <w:rPr>
          <w:rFonts w:ascii="Times New Roman" w:hAnsi="Times New Roman" w:cs="Times New Roman"/>
          <w:sz w:val="24"/>
          <w:szCs w:val="24"/>
          <w:shd w:val="clear" w:color="auto" w:fill="FFFFFF"/>
        </w:rPr>
        <w:lastRenderedPageBreak/>
        <w:t>Twenty-five cookies were made from each sample, arranged on a greased baking pan, and then baked in an oven at 1</w:t>
      </w:r>
      <w:r w:rsidR="00BE73A4">
        <w:rPr>
          <w:rFonts w:ascii="Times New Roman" w:hAnsi="Times New Roman" w:cs="Times New Roman"/>
          <w:sz w:val="24"/>
          <w:szCs w:val="24"/>
          <w:shd w:val="clear" w:color="auto" w:fill="FFFFFF"/>
        </w:rPr>
        <w:t>6</w:t>
      </w:r>
      <w:r w:rsidRPr="006532EE">
        <w:rPr>
          <w:rFonts w:ascii="Times New Roman" w:hAnsi="Times New Roman" w:cs="Times New Roman"/>
          <w:sz w:val="24"/>
          <w:szCs w:val="24"/>
          <w:shd w:val="clear" w:color="auto" w:fill="FFFFFF"/>
        </w:rPr>
        <w:t xml:space="preserve">0°C (Omega Dako, Model-Ms 209) for duration of 18 minutes. </w:t>
      </w:r>
      <w:r w:rsidRPr="006532EE">
        <w:rPr>
          <w:rFonts w:ascii="Times New Roman" w:eastAsia="Times New Roman" w:hAnsi="Times New Roman" w:cs="Times New Roman"/>
          <w:bCs/>
          <w:sz w:val="24"/>
          <w:szCs w:val="24"/>
        </w:rPr>
        <w:t xml:space="preserve">The changes in the amount of the ingredients in processing techniques </w:t>
      </w:r>
      <w:r w:rsidRPr="006532EE">
        <w:rPr>
          <w:rFonts w:ascii="Times New Roman" w:eastAsia="Times New Roman" w:hAnsi="Times New Roman" w:cs="Times New Roman"/>
          <w:sz w:val="24"/>
          <w:szCs w:val="24"/>
        </w:rPr>
        <w:t xml:space="preserve">were </w:t>
      </w:r>
      <w:r w:rsidRPr="006532EE">
        <w:rPr>
          <w:rFonts w:ascii="Times New Roman" w:eastAsia="Times New Roman" w:hAnsi="Times New Roman" w:cs="Times New Roman"/>
          <w:bCs/>
          <w:sz w:val="24"/>
          <w:szCs w:val="24"/>
        </w:rPr>
        <w:t xml:space="preserve">adjusted for the improvement of the quality of this biscuit. </w:t>
      </w:r>
      <w:r w:rsidRPr="006532EE">
        <w:rPr>
          <w:rFonts w:ascii="Times New Roman" w:hAnsi="Times New Roman" w:cs="Times New Roman"/>
          <w:sz w:val="24"/>
          <w:szCs w:val="24"/>
          <w:shd w:val="clear" w:color="auto" w:fill="FFFFFF"/>
        </w:rPr>
        <w:t>The processed moringa biscuits were kept in a plastic cover at room temperature (25-30°C).</w:t>
      </w:r>
      <w:r w:rsidR="00BE73A4">
        <w:rPr>
          <w:rFonts w:ascii="Times New Roman" w:hAnsi="Times New Roman" w:cs="Times New Roman"/>
          <w:sz w:val="24"/>
          <w:szCs w:val="24"/>
          <w:shd w:val="clear" w:color="auto" w:fill="FFFFFF"/>
        </w:rPr>
        <w:t xml:space="preserve"> </w:t>
      </w:r>
      <w:r w:rsidRPr="006532EE">
        <w:rPr>
          <w:rFonts w:ascii="Times New Roman" w:eastAsia="Times New Roman" w:hAnsi="Times New Roman" w:cs="Times New Roman"/>
          <w:sz w:val="24"/>
          <w:szCs w:val="24"/>
        </w:rPr>
        <w:t xml:space="preserve">The moisture content, pH, acidity, ash, protein, fat, fiber, vitamin C, vitamin A, </w:t>
      </w:r>
      <w:r w:rsidRPr="006532EE">
        <w:rPr>
          <w:rFonts w:ascii="Times New Roman" w:hAnsi="Times New Roman" w:cs="Times New Roman"/>
          <w:sz w:val="24"/>
          <w:szCs w:val="24"/>
        </w:rPr>
        <w:t>β-Carotene, total sugar, reducing sugar, Ca, Mg, Na, K, S and P</w:t>
      </w:r>
      <w:r w:rsidRPr="006532EE">
        <w:rPr>
          <w:rFonts w:ascii="Times New Roman" w:eastAsia="Times New Roman" w:hAnsi="Times New Roman" w:cs="Times New Roman"/>
          <w:sz w:val="24"/>
          <w:szCs w:val="24"/>
        </w:rPr>
        <w:t xml:space="preserve"> were observed for the prepared biscuits</w:t>
      </w:r>
      <w:r w:rsidR="00551A8D" w:rsidRPr="006532EE">
        <w:rPr>
          <w:rFonts w:ascii="Times New Roman" w:hAnsi="Times New Roman" w:cs="Times New Roman"/>
          <w:sz w:val="24"/>
          <w:szCs w:val="24"/>
        </w:rPr>
        <w:t>.</w:t>
      </w:r>
    </w:p>
    <w:p w:rsidR="005E2229" w:rsidRPr="006532EE" w:rsidRDefault="00E56970" w:rsidP="006D130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690745" cy="3871595"/>
            <wp:effectExtent l="19050" t="0" r="0" b="0"/>
            <wp:docPr id="11" name="Picture 15" descr="C:\Users\User\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Screenshot_2.png"/>
                    <pic:cNvPicPr>
                      <a:picLocks noChangeAspect="1" noChangeArrowheads="1"/>
                    </pic:cNvPicPr>
                  </pic:nvPicPr>
                  <pic:blipFill>
                    <a:blip r:embed="rId82"/>
                    <a:srcRect t="1385" r="1717"/>
                    <a:stretch>
                      <a:fillRect/>
                    </a:stretch>
                  </pic:blipFill>
                  <pic:spPr bwMode="auto">
                    <a:xfrm>
                      <a:off x="0" y="0"/>
                      <a:ext cx="4690745" cy="3871595"/>
                    </a:xfrm>
                    <a:prstGeom prst="rect">
                      <a:avLst/>
                    </a:prstGeom>
                    <a:noFill/>
                    <a:ln w="9525">
                      <a:noFill/>
                      <a:miter lim="800000"/>
                      <a:headEnd/>
                      <a:tailEnd/>
                    </a:ln>
                  </pic:spPr>
                </pic:pic>
              </a:graphicData>
            </a:graphic>
          </wp:inline>
        </w:drawing>
      </w:r>
    </w:p>
    <w:p w:rsidR="005E2229" w:rsidRPr="006532EE" w:rsidRDefault="00F51300" w:rsidP="006D1300">
      <w:pPr>
        <w:spacing w:line="360" w:lineRule="auto"/>
        <w:jc w:val="center"/>
        <w:rPr>
          <w:rFonts w:ascii="Times New Roman" w:hAnsi="Times New Roman" w:cs="Times New Roman"/>
          <w:b/>
          <w:sz w:val="24"/>
          <w:szCs w:val="24"/>
        </w:rPr>
      </w:pPr>
      <w:r w:rsidRPr="006532EE">
        <w:rPr>
          <w:rFonts w:ascii="Times New Roman" w:hAnsi="Times New Roman" w:cs="Times New Roman"/>
          <w:b/>
          <w:sz w:val="24"/>
          <w:szCs w:val="24"/>
        </w:rPr>
        <w:t xml:space="preserve">Figure </w:t>
      </w:r>
      <w:r w:rsidR="0053437F" w:rsidRPr="006532EE">
        <w:rPr>
          <w:rFonts w:ascii="Times New Roman" w:hAnsi="Times New Roman" w:cs="Times New Roman"/>
          <w:b/>
          <w:sz w:val="24"/>
          <w:szCs w:val="24"/>
        </w:rPr>
        <w:t>3.</w:t>
      </w:r>
      <w:r w:rsidRPr="006532EE">
        <w:rPr>
          <w:rFonts w:ascii="Times New Roman" w:hAnsi="Times New Roman" w:cs="Times New Roman"/>
          <w:b/>
          <w:sz w:val="24"/>
          <w:szCs w:val="24"/>
        </w:rPr>
        <w:t>4</w:t>
      </w:r>
      <w:r w:rsidR="005E2229" w:rsidRPr="006532EE">
        <w:rPr>
          <w:rFonts w:ascii="Times New Roman" w:hAnsi="Times New Roman" w:cs="Times New Roman"/>
          <w:b/>
          <w:sz w:val="24"/>
          <w:szCs w:val="24"/>
        </w:rPr>
        <w:t>: Process flow diagrams of Biscuit Production in the laboratory room.</w:t>
      </w:r>
    </w:p>
    <w:p w:rsidR="00B5753A" w:rsidRPr="006532EE" w:rsidRDefault="00B5753A" w:rsidP="009E7C8A">
      <w:pPr>
        <w:spacing w:line="360" w:lineRule="auto"/>
        <w:jc w:val="both"/>
        <w:rPr>
          <w:rFonts w:ascii="Times New Roman" w:hAnsi="Times New Roman" w:cs="Times New Roman"/>
          <w:b/>
          <w:sz w:val="24"/>
          <w:szCs w:val="24"/>
        </w:rPr>
      </w:pPr>
    </w:p>
    <w:p w:rsidR="00756C65" w:rsidRPr="006532EE" w:rsidRDefault="00756C65" w:rsidP="009E7C8A">
      <w:pPr>
        <w:spacing w:line="360" w:lineRule="auto"/>
        <w:jc w:val="both"/>
        <w:rPr>
          <w:rFonts w:ascii="Times New Roman" w:hAnsi="Times New Roman" w:cs="Times New Roman"/>
          <w:b/>
          <w:sz w:val="24"/>
          <w:szCs w:val="24"/>
        </w:rPr>
      </w:pPr>
    </w:p>
    <w:p w:rsidR="00756C65" w:rsidRPr="006532EE" w:rsidRDefault="00756C65" w:rsidP="009E7C8A">
      <w:pPr>
        <w:spacing w:line="360" w:lineRule="auto"/>
        <w:jc w:val="both"/>
        <w:rPr>
          <w:rFonts w:ascii="Times New Roman" w:hAnsi="Times New Roman" w:cs="Times New Roman"/>
          <w:b/>
          <w:sz w:val="24"/>
          <w:szCs w:val="24"/>
        </w:rPr>
      </w:pPr>
    </w:p>
    <w:p w:rsidR="00756C65" w:rsidRPr="006532EE" w:rsidRDefault="00756C65" w:rsidP="009E7C8A">
      <w:pPr>
        <w:spacing w:line="360" w:lineRule="auto"/>
        <w:jc w:val="both"/>
        <w:rPr>
          <w:rFonts w:ascii="Times New Roman" w:hAnsi="Times New Roman" w:cs="Times New Roman"/>
          <w:b/>
          <w:sz w:val="24"/>
          <w:szCs w:val="24"/>
        </w:rPr>
      </w:pPr>
    </w:p>
    <w:p w:rsidR="005D458F" w:rsidRPr="006532EE" w:rsidRDefault="005D458F" w:rsidP="009E7C8A">
      <w:pPr>
        <w:spacing w:line="360" w:lineRule="auto"/>
        <w:jc w:val="both"/>
        <w:rPr>
          <w:rFonts w:ascii="Times New Roman" w:hAnsi="Times New Roman" w:cs="Times New Roman"/>
          <w:b/>
          <w:sz w:val="24"/>
          <w:szCs w:val="24"/>
        </w:rPr>
      </w:pPr>
    </w:p>
    <w:p w:rsidR="00756C65" w:rsidRPr="006532EE" w:rsidRDefault="00756C65" w:rsidP="009E7C8A">
      <w:pPr>
        <w:spacing w:line="360" w:lineRule="auto"/>
        <w:jc w:val="both"/>
        <w:rPr>
          <w:rFonts w:ascii="Times New Roman" w:hAnsi="Times New Roman" w:cs="Times New Roman"/>
          <w:b/>
          <w:sz w:val="24"/>
          <w:szCs w:val="24"/>
        </w:rPr>
      </w:pPr>
    </w:p>
    <w:p w:rsidR="00157D64" w:rsidRPr="006532EE" w:rsidRDefault="00B804DD"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lastRenderedPageBreak/>
        <w:t>3.8.3</w:t>
      </w:r>
      <w:r w:rsidR="00157D64" w:rsidRPr="006532EE">
        <w:rPr>
          <w:rFonts w:ascii="Times New Roman" w:hAnsi="Times New Roman" w:cs="Times New Roman"/>
          <w:b/>
          <w:sz w:val="24"/>
          <w:szCs w:val="24"/>
        </w:rPr>
        <w:t xml:space="preserve"> Making Biscuits</w:t>
      </w:r>
    </w:p>
    <w:p w:rsidR="00157D64" w:rsidRPr="006532EE" w:rsidRDefault="00157D64" w:rsidP="009E7C8A">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The process of making biscuits includes three stages, namely mi</w:t>
      </w:r>
      <w:r w:rsidR="00134DA7" w:rsidRPr="006532EE">
        <w:rPr>
          <w:rFonts w:ascii="Times New Roman" w:hAnsi="Times New Roman" w:cs="Times New Roman"/>
          <w:sz w:val="24"/>
          <w:szCs w:val="24"/>
        </w:rPr>
        <w:t xml:space="preserve">xing biscuit dough with a ratio of </w:t>
      </w:r>
      <w:r w:rsidRPr="006532EE">
        <w:rPr>
          <w:rFonts w:ascii="Times New Roman" w:hAnsi="Times New Roman" w:cs="Times New Roman"/>
          <w:sz w:val="24"/>
          <w:szCs w:val="24"/>
        </w:rPr>
        <w:t xml:space="preserve">various moringa leaf flour, namely 0%, </w:t>
      </w:r>
      <w:r w:rsidR="00B97691" w:rsidRPr="006532EE">
        <w:rPr>
          <w:rFonts w:ascii="Times New Roman" w:hAnsi="Times New Roman" w:cs="Times New Roman"/>
          <w:sz w:val="24"/>
          <w:szCs w:val="24"/>
        </w:rPr>
        <w:t>1</w:t>
      </w:r>
      <w:r w:rsidRPr="006532EE">
        <w:rPr>
          <w:rFonts w:ascii="Times New Roman" w:hAnsi="Times New Roman" w:cs="Times New Roman"/>
          <w:sz w:val="24"/>
          <w:szCs w:val="24"/>
        </w:rPr>
        <w:t xml:space="preserve">%, </w:t>
      </w:r>
      <w:r w:rsidR="00B97691" w:rsidRPr="006532EE">
        <w:rPr>
          <w:rFonts w:ascii="Times New Roman" w:hAnsi="Times New Roman" w:cs="Times New Roman"/>
          <w:sz w:val="24"/>
          <w:szCs w:val="24"/>
        </w:rPr>
        <w:t>2</w:t>
      </w:r>
      <w:r w:rsidRPr="006532EE">
        <w:rPr>
          <w:rFonts w:ascii="Times New Roman" w:hAnsi="Times New Roman" w:cs="Times New Roman"/>
          <w:sz w:val="24"/>
          <w:szCs w:val="24"/>
        </w:rPr>
        <w:t xml:space="preserve">%, </w:t>
      </w:r>
      <w:r w:rsidR="00B97691" w:rsidRPr="006532EE">
        <w:rPr>
          <w:rFonts w:ascii="Times New Roman" w:hAnsi="Times New Roman" w:cs="Times New Roman"/>
          <w:sz w:val="24"/>
          <w:szCs w:val="24"/>
        </w:rPr>
        <w:t>3</w:t>
      </w:r>
      <w:r w:rsidRPr="006532EE">
        <w:rPr>
          <w:rFonts w:ascii="Times New Roman" w:hAnsi="Times New Roman" w:cs="Times New Roman"/>
          <w:sz w:val="24"/>
          <w:szCs w:val="24"/>
        </w:rPr>
        <w:t xml:space="preserve">% and </w:t>
      </w:r>
      <w:r w:rsidR="00B97691" w:rsidRPr="006532EE">
        <w:rPr>
          <w:rFonts w:ascii="Times New Roman" w:hAnsi="Times New Roman" w:cs="Times New Roman"/>
          <w:sz w:val="24"/>
          <w:szCs w:val="24"/>
        </w:rPr>
        <w:t>5</w:t>
      </w:r>
      <w:r w:rsidR="00134DA7" w:rsidRPr="006532EE">
        <w:rPr>
          <w:rFonts w:ascii="Times New Roman" w:hAnsi="Times New Roman" w:cs="Times New Roman"/>
          <w:sz w:val="24"/>
          <w:szCs w:val="24"/>
        </w:rPr>
        <w:t xml:space="preserve">%, then molding the biscuit </w:t>
      </w:r>
      <w:r w:rsidRPr="006532EE">
        <w:rPr>
          <w:rFonts w:ascii="Times New Roman" w:hAnsi="Times New Roman" w:cs="Times New Roman"/>
          <w:sz w:val="24"/>
          <w:szCs w:val="24"/>
        </w:rPr>
        <w:t>dough and kneading the results biscuit mold.</w:t>
      </w:r>
    </w:p>
    <w:p w:rsidR="0042263C" w:rsidRPr="006532EE" w:rsidRDefault="00E56970" w:rsidP="00200F9A">
      <w:pPr>
        <w:spacing w:after="120" w:line="360" w:lineRule="auto"/>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4144" behindDoc="1" locked="0" layoutInCell="1" allowOverlap="1">
            <wp:simplePos x="0" y="0"/>
            <wp:positionH relativeFrom="column">
              <wp:posOffset>2795270</wp:posOffset>
            </wp:positionH>
            <wp:positionV relativeFrom="paragraph">
              <wp:posOffset>33020</wp:posOffset>
            </wp:positionV>
            <wp:extent cx="2592705" cy="1938655"/>
            <wp:effectExtent l="19050" t="0" r="0" b="0"/>
            <wp:wrapNone/>
            <wp:docPr id="4" name="Picture 33" descr="C:\Users\ME\Downloads\WhatsApp Image 2024-05-29 at 2.37.36 PM.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ME\Downloads\WhatsApp Image 2024-05-29 at 2.37.36 PM.jpeg.jpg"/>
                    <pic:cNvPicPr>
                      <a:picLocks noChangeAspect="1" noChangeArrowheads="1"/>
                    </pic:cNvPicPr>
                  </pic:nvPicPr>
                  <pic:blipFill>
                    <a:blip r:embed="rId83"/>
                    <a:srcRect/>
                    <a:stretch>
                      <a:fillRect/>
                    </a:stretch>
                  </pic:blipFill>
                  <pic:spPr bwMode="auto">
                    <a:xfrm>
                      <a:off x="0" y="0"/>
                      <a:ext cx="2592705" cy="1938655"/>
                    </a:xfrm>
                    <a:prstGeom prst="rect">
                      <a:avLst/>
                    </a:prstGeom>
                    <a:noFill/>
                    <a:ln w="9525">
                      <a:noFill/>
                      <a:miter lim="800000"/>
                      <a:headEnd/>
                      <a:tailEnd/>
                    </a:ln>
                  </pic:spPr>
                </pic:pic>
              </a:graphicData>
            </a:graphic>
          </wp:anchor>
        </w:drawing>
      </w:r>
      <w:r>
        <w:rPr>
          <w:rFonts w:ascii="Times New Roman" w:hAnsi="Times New Roman" w:cs="Times New Roman"/>
          <w:noProof/>
          <w:sz w:val="24"/>
          <w:szCs w:val="24"/>
        </w:rPr>
        <w:drawing>
          <wp:anchor distT="0" distB="0" distL="114300" distR="114300" simplePos="0" relativeHeight="251653120" behindDoc="1" locked="0" layoutInCell="1" allowOverlap="1">
            <wp:simplePos x="0" y="0"/>
            <wp:positionH relativeFrom="column">
              <wp:posOffset>183515</wp:posOffset>
            </wp:positionH>
            <wp:positionV relativeFrom="paragraph">
              <wp:posOffset>-3175</wp:posOffset>
            </wp:positionV>
            <wp:extent cx="2460625" cy="1924050"/>
            <wp:effectExtent l="19050" t="0" r="0" b="0"/>
            <wp:wrapNone/>
            <wp:docPr id="3" name="Picture 1" descr="C:\Users\User\Desktop\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Screenshot_4.png"/>
                    <pic:cNvPicPr>
                      <a:picLocks noChangeAspect="1" noChangeArrowheads="1"/>
                    </pic:cNvPicPr>
                  </pic:nvPicPr>
                  <pic:blipFill>
                    <a:blip r:embed="rId84"/>
                    <a:srcRect t="3729" r="2373"/>
                    <a:stretch>
                      <a:fillRect/>
                    </a:stretch>
                  </pic:blipFill>
                  <pic:spPr bwMode="auto">
                    <a:xfrm>
                      <a:off x="0" y="0"/>
                      <a:ext cx="2460625" cy="1924050"/>
                    </a:xfrm>
                    <a:prstGeom prst="rect">
                      <a:avLst/>
                    </a:prstGeom>
                    <a:noFill/>
                    <a:ln w="9525">
                      <a:noFill/>
                      <a:miter lim="800000"/>
                      <a:headEnd/>
                      <a:tailEnd/>
                    </a:ln>
                  </pic:spPr>
                </pic:pic>
              </a:graphicData>
            </a:graphic>
          </wp:anchor>
        </w:drawing>
      </w:r>
      <w:r w:rsidR="00D87344" w:rsidRPr="006532EE">
        <w:rPr>
          <w:rFonts w:ascii="Times New Roman" w:hAnsi="Times New Roman" w:cs="Times New Roman"/>
          <w:sz w:val="24"/>
          <w:szCs w:val="24"/>
        </w:rPr>
        <w:t xml:space="preserve">    </w:t>
      </w:r>
    </w:p>
    <w:p w:rsidR="0042263C" w:rsidRPr="006532EE" w:rsidRDefault="00D87344" w:rsidP="00D87344">
      <w:pPr>
        <w:spacing w:after="0" w:line="360" w:lineRule="auto"/>
        <w:jc w:val="center"/>
        <w:rPr>
          <w:rFonts w:ascii="Times New Roman" w:hAnsi="Times New Roman" w:cs="Times New Roman"/>
          <w:noProof/>
          <w:sz w:val="24"/>
          <w:szCs w:val="24"/>
        </w:rPr>
      </w:pPr>
      <w:r w:rsidRPr="006532EE">
        <w:rPr>
          <w:rFonts w:ascii="Times New Roman" w:hAnsi="Times New Roman" w:cs="Times New Roman"/>
          <w:noProof/>
          <w:sz w:val="24"/>
          <w:szCs w:val="24"/>
        </w:rPr>
        <w:t xml:space="preserve">    </w:t>
      </w: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E56970" w:rsidP="006D1300">
      <w:pPr>
        <w:spacing w:line="360" w:lineRule="auto"/>
        <w:jc w:val="center"/>
        <w:rPr>
          <w:rFonts w:ascii="Times New Roman" w:hAnsi="Times New Roman" w:cs="Times New Roman"/>
          <w:b/>
          <w:noProof/>
          <w:sz w:val="24"/>
          <w:szCs w:val="24"/>
        </w:rPr>
      </w:pPr>
      <w:r>
        <w:rPr>
          <w:rFonts w:ascii="Times New Roman" w:hAnsi="Times New Roman" w:cs="Times New Roman"/>
          <w:b/>
          <w:noProof/>
          <w:sz w:val="24"/>
          <w:szCs w:val="24"/>
        </w:rPr>
        <w:drawing>
          <wp:anchor distT="0" distB="0" distL="114300" distR="114300" simplePos="0" relativeHeight="251656192" behindDoc="1" locked="0" layoutInCell="1" allowOverlap="1">
            <wp:simplePos x="0" y="0"/>
            <wp:positionH relativeFrom="column">
              <wp:posOffset>2795270</wp:posOffset>
            </wp:positionH>
            <wp:positionV relativeFrom="paragraph">
              <wp:posOffset>368300</wp:posOffset>
            </wp:positionV>
            <wp:extent cx="2592705" cy="1836420"/>
            <wp:effectExtent l="19050" t="0" r="0" b="0"/>
            <wp:wrapNone/>
            <wp:docPr id="2" name="Picture 35" descr="C:\Users\ME\Downloads\WhatsApp Image 2024-05-29 at 2.37.37 PM.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ME\Downloads\WhatsApp Image 2024-05-29 at 2.37.37 PM.jpeg.jpg"/>
                    <pic:cNvPicPr>
                      <a:picLocks noChangeAspect="1" noChangeArrowheads="1"/>
                    </pic:cNvPicPr>
                  </pic:nvPicPr>
                  <pic:blipFill>
                    <a:blip r:embed="rId85"/>
                    <a:srcRect/>
                    <a:stretch>
                      <a:fillRect/>
                    </a:stretch>
                  </pic:blipFill>
                  <pic:spPr bwMode="auto">
                    <a:xfrm>
                      <a:off x="0" y="0"/>
                      <a:ext cx="2592705" cy="1836420"/>
                    </a:xfrm>
                    <a:prstGeom prst="rect">
                      <a:avLst/>
                    </a:prstGeom>
                    <a:noFill/>
                    <a:ln w="9525">
                      <a:noFill/>
                      <a:miter lim="800000"/>
                      <a:headEnd/>
                      <a:tailEnd/>
                    </a:ln>
                  </pic:spPr>
                </pic:pic>
              </a:graphicData>
            </a:graphic>
          </wp:anchor>
        </w:drawing>
      </w:r>
      <w:r>
        <w:rPr>
          <w:rFonts w:ascii="Times New Roman" w:hAnsi="Times New Roman" w:cs="Times New Roman"/>
          <w:b/>
          <w:noProof/>
          <w:sz w:val="24"/>
          <w:szCs w:val="24"/>
        </w:rPr>
        <w:drawing>
          <wp:anchor distT="0" distB="0" distL="114300" distR="114300" simplePos="0" relativeHeight="251655168" behindDoc="1" locked="0" layoutInCell="1" allowOverlap="1">
            <wp:simplePos x="0" y="0"/>
            <wp:positionH relativeFrom="column">
              <wp:posOffset>183515</wp:posOffset>
            </wp:positionH>
            <wp:positionV relativeFrom="paragraph">
              <wp:posOffset>287655</wp:posOffset>
            </wp:positionV>
            <wp:extent cx="2450465" cy="1916430"/>
            <wp:effectExtent l="19050" t="0" r="6985" b="0"/>
            <wp:wrapNone/>
            <wp:docPr id="1" name="Picture 34" descr="C:\Users\ME\Downloads\WhatsApp Image 2024-05-29 at 2.37.37 PM (1).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ME\Downloads\WhatsApp Image 2024-05-29 at 2.37.37 PM (1).jpeg.jpg"/>
                    <pic:cNvPicPr>
                      <a:picLocks noChangeAspect="1" noChangeArrowheads="1"/>
                    </pic:cNvPicPr>
                  </pic:nvPicPr>
                  <pic:blipFill>
                    <a:blip r:embed="rId86"/>
                    <a:srcRect/>
                    <a:stretch>
                      <a:fillRect/>
                    </a:stretch>
                  </pic:blipFill>
                  <pic:spPr bwMode="auto">
                    <a:xfrm>
                      <a:off x="0" y="0"/>
                      <a:ext cx="2450465" cy="1916430"/>
                    </a:xfrm>
                    <a:prstGeom prst="rect">
                      <a:avLst/>
                    </a:prstGeom>
                    <a:noFill/>
                    <a:ln w="9525">
                      <a:noFill/>
                      <a:miter lim="800000"/>
                      <a:headEnd/>
                      <a:tailEnd/>
                    </a:ln>
                  </pic:spPr>
                </pic:pic>
              </a:graphicData>
            </a:graphic>
          </wp:anchor>
        </w:drawing>
      </w: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24"/>
          <w:szCs w:val="24"/>
        </w:rPr>
      </w:pPr>
    </w:p>
    <w:p w:rsidR="00910923" w:rsidRPr="006532EE" w:rsidRDefault="00910923" w:rsidP="006D1300">
      <w:pPr>
        <w:spacing w:line="360" w:lineRule="auto"/>
        <w:jc w:val="center"/>
        <w:rPr>
          <w:rFonts w:ascii="Times New Roman" w:hAnsi="Times New Roman" w:cs="Times New Roman"/>
          <w:b/>
          <w:noProof/>
          <w:sz w:val="34"/>
          <w:szCs w:val="24"/>
        </w:rPr>
      </w:pPr>
    </w:p>
    <w:p w:rsidR="0042263C" w:rsidRPr="006532EE" w:rsidRDefault="00264BE7" w:rsidP="006D1300">
      <w:pPr>
        <w:spacing w:line="360" w:lineRule="auto"/>
        <w:jc w:val="center"/>
        <w:rPr>
          <w:rFonts w:ascii="Times New Roman" w:hAnsi="Times New Roman" w:cs="Times New Roman"/>
          <w:b/>
          <w:noProof/>
          <w:sz w:val="24"/>
          <w:szCs w:val="24"/>
        </w:rPr>
      </w:pPr>
      <w:r w:rsidRPr="006532EE">
        <w:rPr>
          <w:rFonts w:ascii="Times New Roman" w:hAnsi="Times New Roman" w:cs="Times New Roman"/>
          <w:b/>
          <w:noProof/>
          <w:sz w:val="24"/>
          <w:szCs w:val="24"/>
        </w:rPr>
        <w:t xml:space="preserve">Figure </w:t>
      </w:r>
      <w:r w:rsidR="0053437F" w:rsidRPr="006532EE">
        <w:rPr>
          <w:rFonts w:ascii="Times New Roman" w:hAnsi="Times New Roman" w:cs="Times New Roman"/>
          <w:b/>
          <w:noProof/>
          <w:sz w:val="24"/>
          <w:szCs w:val="24"/>
        </w:rPr>
        <w:t>3.</w:t>
      </w:r>
      <w:r w:rsidRPr="006532EE">
        <w:rPr>
          <w:rFonts w:ascii="Times New Roman" w:hAnsi="Times New Roman" w:cs="Times New Roman"/>
          <w:b/>
          <w:noProof/>
          <w:sz w:val="24"/>
          <w:szCs w:val="24"/>
        </w:rPr>
        <w:t>5</w:t>
      </w:r>
      <w:r w:rsidR="0041283E" w:rsidRPr="006532EE">
        <w:rPr>
          <w:rFonts w:ascii="Times New Roman" w:hAnsi="Times New Roman" w:cs="Times New Roman"/>
          <w:b/>
          <w:noProof/>
          <w:sz w:val="24"/>
          <w:szCs w:val="24"/>
        </w:rPr>
        <w:t>:</w:t>
      </w:r>
      <w:r w:rsidR="001E2FBC" w:rsidRPr="006532EE">
        <w:rPr>
          <w:rFonts w:ascii="Times New Roman" w:hAnsi="Times New Roman" w:cs="Times New Roman"/>
          <w:b/>
          <w:noProof/>
          <w:sz w:val="24"/>
          <w:szCs w:val="24"/>
        </w:rPr>
        <w:t xml:space="preserve"> Process of Moringa Leaves Biscuit</w:t>
      </w:r>
    </w:p>
    <w:p w:rsidR="00157D64" w:rsidRPr="006532EE" w:rsidRDefault="00B804DD" w:rsidP="009E7C8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3.8.4</w:t>
      </w:r>
      <w:r w:rsidR="00157D64" w:rsidRPr="006532EE">
        <w:rPr>
          <w:rFonts w:ascii="Times New Roman" w:hAnsi="Times New Roman" w:cs="Times New Roman"/>
          <w:b/>
          <w:sz w:val="24"/>
          <w:szCs w:val="24"/>
        </w:rPr>
        <w:t xml:space="preserve"> Biscuit Product Analysis</w:t>
      </w:r>
    </w:p>
    <w:p w:rsidR="00157D64" w:rsidRPr="006532EE" w:rsidRDefault="00B804DD" w:rsidP="00200F9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3.8.</w:t>
      </w:r>
      <w:r w:rsidR="00F8645B" w:rsidRPr="006532EE">
        <w:rPr>
          <w:rFonts w:ascii="Times New Roman" w:hAnsi="Times New Roman" w:cs="Times New Roman"/>
          <w:b/>
          <w:sz w:val="24"/>
          <w:szCs w:val="24"/>
        </w:rPr>
        <w:t>4.1</w:t>
      </w:r>
      <w:r w:rsidR="005E4962" w:rsidRPr="006532EE">
        <w:rPr>
          <w:rFonts w:ascii="Times New Roman" w:hAnsi="Times New Roman" w:cs="Times New Roman"/>
          <w:b/>
          <w:sz w:val="24"/>
          <w:szCs w:val="24"/>
        </w:rPr>
        <w:t xml:space="preserve"> </w:t>
      </w:r>
      <w:r w:rsidR="00157D64" w:rsidRPr="006532EE">
        <w:rPr>
          <w:rFonts w:ascii="Times New Roman" w:hAnsi="Times New Roman" w:cs="Times New Roman"/>
          <w:b/>
          <w:sz w:val="24"/>
          <w:szCs w:val="24"/>
        </w:rPr>
        <w:t>Analysis of water content</w:t>
      </w:r>
    </w:p>
    <w:p w:rsidR="00BD2454" w:rsidRPr="006532EE" w:rsidRDefault="00BD2454"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The moisture content of the samples was determined in accordance to moisture measurement by AOAC (2001) method. </w:t>
      </w:r>
    </w:p>
    <w:p w:rsidR="00BD2454" w:rsidRPr="006532EE" w:rsidRDefault="00BD2454"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Procedure </w:t>
      </w:r>
    </w:p>
    <w:p w:rsidR="00BD2454" w:rsidRPr="006532EE" w:rsidRDefault="00BD2454" w:rsidP="00200F9A">
      <w:pPr>
        <w:spacing w:after="12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About 5g sample was taken in a previously dried crucible. Then the crucible was dried in an oven at 100-105</w:t>
      </w:r>
      <w:r w:rsidRPr="006532EE">
        <w:rPr>
          <w:rFonts w:ascii="Times New Roman" w:eastAsia="Cambria" w:hAnsi="Times New Roman" w:cs="Times New Roman"/>
          <w:sz w:val="24"/>
          <w:vertAlign w:val="superscript"/>
        </w:rPr>
        <w:t>0</w:t>
      </w:r>
      <w:r w:rsidRPr="006532EE">
        <w:rPr>
          <w:rFonts w:ascii="Times New Roman" w:eastAsia="Cambria" w:hAnsi="Times New Roman" w:cs="Times New Roman"/>
          <w:sz w:val="24"/>
        </w:rPr>
        <w:t>C for 24 hrs or more till constant weight. After drying the crucible was removed from the oven and cooled in desiccators. The crucible was removed from the desiccators and weighed soon after reaching room temperature.</w:t>
      </w:r>
    </w:p>
    <w:p w:rsidR="00BD2454" w:rsidRPr="006532EE" w:rsidRDefault="00BD2454" w:rsidP="00200F9A">
      <w:pPr>
        <w:spacing w:after="120" w:line="360" w:lineRule="auto"/>
        <w:jc w:val="both"/>
        <w:rPr>
          <w:rFonts w:ascii="Cambria" w:eastAsia="Cambria" w:hAnsi="Cambria" w:cs="Cambria"/>
          <w:sz w:val="24"/>
        </w:rPr>
      </w:pPr>
      <w:r w:rsidRPr="006532EE">
        <w:rPr>
          <w:rFonts w:ascii="Times New Roman" w:eastAsia="Cambria" w:hAnsi="Times New Roman" w:cs="Times New Roman"/>
          <w:sz w:val="24"/>
        </w:rPr>
        <w:lastRenderedPageBreak/>
        <w:t xml:space="preserve">% of Moisture= </w:t>
      </w:r>
      <m:oMath>
        <m:f>
          <m:fPr>
            <m:ctrlPr>
              <w:rPr>
                <w:rFonts w:ascii="Cambria Math" w:eastAsia="Cambria" w:hAnsi="Cambria Math" w:cs="Times New Roman"/>
                <w:i/>
                <w:sz w:val="32"/>
                <w:szCs w:val="32"/>
              </w:rPr>
            </m:ctrlPr>
          </m:fPr>
          <m:num>
            <m:r>
              <w:rPr>
                <w:rFonts w:ascii="Cambria Math" w:eastAsia="Cambria" w:hAnsi="Cambria Math" w:cs="Times New Roman"/>
                <w:sz w:val="32"/>
                <w:szCs w:val="32"/>
              </w:rPr>
              <m:t>Loss of weight</m:t>
            </m:r>
          </m:num>
          <m:den>
            <m:r>
              <w:rPr>
                <w:rFonts w:ascii="Cambria Math" w:eastAsia="Cambria" w:hAnsi="Cambria Math" w:cs="Times New Roman"/>
                <w:sz w:val="32"/>
                <w:szCs w:val="32"/>
              </w:rPr>
              <m:t>Weight of sample</m:t>
            </m:r>
          </m:den>
        </m:f>
        <m:r>
          <w:rPr>
            <w:rFonts w:ascii="Cambria Math" w:eastAsia="Cambria" w:hAnsi="Cambria Math" w:cs="Times New Roman"/>
            <w:sz w:val="32"/>
            <w:szCs w:val="32"/>
          </w:rPr>
          <m:t>×100</m:t>
        </m:r>
      </m:oMath>
    </w:p>
    <w:p w:rsidR="00157D64" w:rsidRPr="006532EE" w:rsidRDefault="00F8645B" w:rsidP="00200F9A">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3.8.4.2 </w:t>
      </w:r>
      <w:r w:rsidR="00157D64" w:rsidRPr="006532EE">
        <w:rPr>
          <w:rFonts w:ascii="Times New Roman" w:hAnsi="Times New Roman" w:cs="Times New Roman"/>
          <w:b/>
          <w:sz w:val="24"/>
          <w:szCs w:val="24"/>
        </w:rPr>
        <w:t>Ash Content Analysis</w:t>
      </w:r>
    </w:p>
    <w:p w:rsidR="00BD2454" w:rsidRPr="006532EE" w:rsidRDefault="00BD2454"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AOAC (2000) method was used to determine the total ash content. </w:t>
      </w:r>
    </w:p>
    <w:p w:rsidR="00BD2454" w:rsidRPr="006532EE" w:rsidRDefault="00BD2454"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Procedure </w:t>
      </w:r>
    </w:p>
    <w:p w:rsidR="00BD2454" w:rsidRPr="006532EE" w:rsidRDefault="00BD2454"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5 mL sample was taken in a dry, clean porcelain dishes and weighted accurately. Hot air oven method was applied to remove the moisture. Then the sample was burned using an electric heater. This was done to avoid the loss of sample in the muffle furnace at higher temperature of 550°C and ignited until light gray ash was appeared. The sample was then cooled in desiccators and weighed. The ash content is expressed  </w:t>
      </w:r>
    </w:p>
    <w:p w:rsidR="00BD2454" w:rsidRPr="006532EE" w:rsidRDefault="00BD2454"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Ash content=</w:t>
      </w:r>
      <m:oMath>
        <m:f>
          <m:fPr>
            <m:ctrlPr>
              <w:rPr>
                <w:rFonts w:ascii="Cambria Math" w:eastAsia="Cambria" w:hAnsi="Cambria Math" w:cs="Times New Roman"/>
                <w:i/>
                <w:sz w:val="32"/>
                <w:szCs w:val="32"/>
              </w:rPr>
            </m:ctrlPr>
          </m:fPr>
          <m:num>
            <m:r>
              <w:rPr>
                <w:rFonts w:ascii="Cambria Math" w:eastAsia="Cambria" w:hAnsi="Cambria Math" w:cs="Times New Roman"/>
                <w:sz w:val="32"/>
                <w:szCs w:val="32"/>
              </w:rPr>
              <m:t>Weight of Residue</m:t>
            </m:r>
          </m:num>
          <m:den>
            <m:r>
              <w:rPr>
                <w:rFonts w:ascii="Cambria Math" w:eastAsia="Cambria" w:hAnsi="Cambria Math" w:cs="Times New Roman"/>
                <w:sz w:val="32"/>
                <w:szCs w:val="32"/>
              </w:rPr>
              <m:t>Weight of sample</m:t>
            </m:r>
          </m:den>
        </m:f>
        <m:r>
          <w:rPr>
            <w:rFonts w:ascii="Cambria Math" w:eastAsia="Cambria" w:hAnsi="Cambria Math" w:cs="Times New Roman"/>
            <w:sz w:val="32"/>
            <w:szCs w:val="32"/>
          </w:rPr>
          <m:t>×100</m:t>
        </m:r>
      </m:oMath>
    </w:p>
    <w:p w:rsidR="00157D64" w:rsidRPr="006532EE" w:rsidRDefault="004B7AB3" w:rsidP="00200F9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3.8.4.3</w:t>
      </w:r>
      <w:r w:rsidR="005E4962" w:rsidRPr="006532EE">
        <w:rPr>
          <w:rFonts w:ascii="Times New Roman" w:hAnsi="Times New Roman" w:cs="Times New Roman"/>
          <w:b/>
          <w:sz w:val="24"/>
          <w:szCs w:val="24"/>
        </w:rPr>
        <w:t xml:space="preserve"> </w:t>
      </w:r>
      <w:r w:rsidR="00157D64" w:rsidRPr="006532EE">
        <w:rPr>
          <w:rFonts w:ascii="Times New Roman" w:hAnsi="Times New Roman" w:cs="Times New Roman"/>
          <w:b/>
          <w:sz w:val="24"/>
          <w:szCs w:val="24"/>
        </w:rPr>
        <w:t>Calcium Level Analysis</w:t>
      </w:r>
    </w:p>
    <w:p w:rsidR="007E4B0A" w:rsidRPr="006532EE" w:rsidRDefault="007E4B0A"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Calcium was estimated by complexometric method of titration using Na2-EDTA as a Complexing Agent. </w:t>
      </w:r>
    </w:p>
    <w:p w:rsidR="007E4B0A" w:rsidRPr="006532EE" w:rsidRDefault="007E4B0A"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Chemicals required </w:t>
      </w:r>
    </w:p>
    <w:p w:rsidR="007E4B0A" w:rsidRPr="006532EE" w:rsidRDefault="007E4B0A" w:rsidP="00A52527">
      <w:pPr>
        <w:numPr>
          <w:ilvl w:val="0"/>
          <w:numId w:val="18"/>
        </w:numPr>
        <w:spacing w:after="0" w:line="360" w:lineRule="auto"/>
        <w:ind w:left="720" w:hanging="360"/>
        <w:jc w:val="both"/>
        <w:rPr>
          <w:rFonts w:ascii="Times New Roman" w:eastAsia="Cambria" w:hAnsi="Times New Roman" w:cs="Times New Roman"/>
          <w:sz w:val="24"/>
        </w:rPr>
      </w:pPr>
      <w:r w:rsidRPr="006532EE">
        <w:rPr>
          <w:rFonts w:ascii="Times New Roman" w:eastAsia="Cambria" w:hAnsi="Times New Roman" w:cs="Times New Roman"/>
          <w:sz w:val="24"/>
        </w:rPr>
        <w:t>Disodium EDTA</w:t>
      </w:r>
    </w:p>
    <w:p w:rsidR="007E4B0A" w:rsidRPr="006532EE" w:rsidRDefault="007E4B0A" w:rsidP="00A52527">
      <w:pPr>
        <w:numPr>
          <w:ilvl w:val="0"/>
          <w:numId w:val="18"/>
        </w:numPr>
        <w:spacing w:after="0" w:line="360" w:lineRule="auto"/>
        <w:ind w:left="720" w:hanging="360"/>
        <w:jc w:val="both"/>
        <w:rPr>
          <w:rFonts w:ascii="Times New Roman" w:eastAsia="Cambria" w:hAnsi="Times New Roman" w:cs="Times New Roman"/>
          <w:sz w:val="24"/>
        </w:rPr>
      </w:pPr>
      <w:r w:rsidRPr="006532EE">
        <w:rPr>
          <w:rFonts w:ascii="Times New Roman" w:eastAsia="Cambria" w:hAnsi="Times New Roman" w:cs="Times New Roman"/>
          <w:sz w:val="24"/>
        </w:rPr>
        <w:t xml:space="preserve">Sodium Hydroxide (NaOH 10%) </w:t>
      </w:r>
    </w:p>
    <w:p w:rsidR="007E4B0A" w:rsidRPr="006532EE" w:rsidRDefault="007E4B0A" w:rsidP="00A52527">
      <w:pPr>
        <w:numPr>
          <w:ilvl w:val="0"/>
          <w:numId w:val="18"/>
        </w:numPr>
        <w:spacing w:after="0" w:line="360" w:lineRule="auto"/>
        <w:ind w:left="720" w:hanging="360"/>
        <w:jc w:val="both"/>
        <w:rPr>
          <w:rFonts w:ascii="Times New Roman" w:eastAsia="Cambria" w:hAnsi="Times New Roman" w:cs="Times New Roman"/>
          <w:sz w:val="24"/>
        </w:rPr>
      </w:pPr>
      <w:r w:rsidRPr="006532EE">
        <w:rPr>
          <w:rFonts w:ascii="Times New Roman" w:eastAsia="Cambria" w:hAnsi="Times New Roman" w:cs="Times New Roman"/>
          <w:sz w:val="24"/>
        </w:rPr>
        <w:t xml:space="preserve">Calcon Indicator </w:t>
      </w:r>
    </w:p>
    <w:p w:rsidR="007E4B0A" w:rsidRPr="006532EE" w:rsidRDefault="007E4B0A" w:rsidP="00200F9A">
      <w:pPr>
        <w:numPr>
          <w:ilvl w:val="0"/>
          <w:numId w:val="18"/>
        </w:numPr>
        <w:spacing w:line="360" w:lineRule="auto"/>
        <w:ind w:left="720" w:hanging="360"/>
        <w:jc w:val="both"/>
        <w:rPr>
          <w:rFonts w:ascii="Times New Roman" w:eastAsia="Cambria" w:hAnsi="Times New Roman" w:cs="Times New Roman"/>
          <w:sz w:val="24"/>
        </w:rPr>
      </w:pPr>
      <w:r w:rsidRPr="006532EE">
        <w:rPr>
          <w:rFonts w:ascii="Times New Roman" w:eastAsia="Cambria" w:hAnsi="Times New Roman" w:cs="Times New Roman"/>
          <w:sz w:val="24"/>
        </w:rPr>
        <w:t xml:space="preserve">Methanol.   </w:t>
      </w:r>
    </w:p>
    <w:p w:rsidR="007E4B0A" w:rsidRPr="006532EE" w:rsidRDefault="007E4B0A"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b/>
          <w:sz w:val="24"/>
        </w:rPr>
        <w:t>Masking agent:</w:t>
      </w:r>
      <w:r w:rsidRPr="006532EE">
        <w:rPr>
          <w:rFonts w:ascii="Times New Roman" w:eastAsia="Cambria" w:hAnsi="Times New Roman" w:cs="Times New Roman"/>
          <w:sz w:val="24"/>
        </w:rPr>
        <w:t xml:space="preserve"> a) Hydroxylamine hydrogen chloride b) Potassium b) Potassium   ferocyanide c) Triethanolamine (TEA) </w:t>
      </w:r>
    </w:p>
    <w:p w:rsidR="007E4B0A" w:rsidRPr="006532EE" w:rsidRDefault="007E4B0A"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Procedure </w:t>
      </w:r>
    </w:p>
    <w:p w:rsidR="007E4B0A" w:rsidRPr="006532EE" w:rsidRDefault="007E4B0A"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5 mL of plant extract solution was taken in a 250 mL conical flask. 20 mL distilled water was added into the conical flask and shaken thoroughly.10 drop of each masking agent was added a) Hydroxylamine hydrogen chloride b) Potassium ferocyanide c) Triethanolamine (TEA). 5 mL NaOH buffer solution was added and shaken thoroughly and then added 5-6 drops calcon indicator into the conical flask and shaken the flask thoroughly. Then titrated against 0.01 M </w:t>
      </w:r>
      <w:r w:rsidRPr="006532EE">
        <w:rPr>
          <w:rFonts w:ascii="Times New Roman" w:eastAsia="Cambria" w:hAnsi="Times New Roman" w:cs="Times New Roman"/>
          <w:sz w:val="24"/>
        </w:rPr>
        <w:lastRenderedPageBreak/>
        <w:t>Na</w:t>
      </w:r>
      <w:r w:rsidRPr="006532EE">
        <w:rPr>
          <w:rFonts w:ascii="Times New Roman" w:eastAsia="Cambria" w:hAnsi="Times New Roman" w:cs="Times New Roman"/>
          <w:sz w:val="24"/>
          <w:vertAlign w:val="subscript"/>
        </w:rPr>
        <w:t>2</w:t>
      </w:r>
      <w:r w:rsidRPr="006532EE">
        <w:rPr>
          <w:rFonts w:ascii="Times New Roman" w:eastAsia="Cambria" w:hAnsi="Times New Roman" w:cs="Times New Roman"/>
          <w:sz w:val="24"/>
        </w:rPr>
        <w:t xml:space="preserve">-EDTA solution. The titration was continued until pink color of the solution completely turns to pure blue color. The titration was repeated at least 3 times to minimize the error. A blank titration was also conducted by taking all reagents as above except calcium stock solution. 5 mL more distilled water was taken into conical flask instead of calcium solution. Tabulated the data and calculated the amount of calcium by the following formula: </w:t>
      </w:r>
    </w:p>
    <w:p w:rsidR="007E4B0A" w:rsidRPr="006532EE" w:rsidRDefault="007E4B0A"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1 mL 1M EDTA </w:t>
      </w:r>
      <w:r w:rsidRPr="006532EE">
        <w:rPr>
          <w:rFonts w:ascii="Times New Roman" w:eastAsia="Cambria Math" w:hAnsi="Times New Roman" w:cs="Times New Roman"/>
          <w:sz w:val="24"/>
        </w:rPr>
        <w:t>≡</w:t>
      </w:r>
      <w:r w:rsidRPr="006532EE">
        <w:rPr>
          <w:rFonts w:ascii="Times New Roman" w:eastAsia="Cambria" w:hAnsi="Times New Roman" w:cs="Times New Roman"/>
          <w:sz w:val="24"/>
        </w:rPr>
        <w:t xml:space="preserve"> 1mL 1M Ca = 40.08 mg Ca </w:t>
      </w:r>
    </w:p>
    <w:p w:rsidR="00157D64" w:rsidRPr="006532EE" w:rsidRDefault="0067755D" w:rsidP="00200F9A">
      <w:pPr>
        <w:spacing w:line="360" w:lineRule="auto"/>
        <w:jc w:val="both"/>
        <w:rPr>
          <w:rFonts w:ascii="Times New Roman" w:hAnsi="Times New Roman" w:cs="Times New Roman"/>
          <w:b/>
          <w:sz w:val="24"/>
          <w:szCs w:val="24"/>
        </w:rPr>
      </w:pPr>
      <w:r w:rsidRPr="006532EE">
        <w:rPr>
          <w:rFonts w:ascii="Times New Roman" w:hAnsi="Times New Roman" w:cs="Times New Roman"/>
          <w:b/>
          <w:sz w:val="24"/>
          <w:szCs w:val="24"/>
        </w:rPr>
        <w:t>3</w:t>
      </w:r>
      <w:r w:rsidR="00157D64" w:rsidRPr="006532EE">
        <w:rPr>
          <w:rFonts w:ascii="Times New Roman" w:hAnsi="Times New Roman" w:cs="Times New Roman"/>
          <w:b/>
          <w:sz w:val="24"/>
          <w:szCs w:val="24"/>
        </w:rPr>
        <w:t>.</w:t>
      </w:r>
      <w:r w:rsidR="004B7AB3" w:rsidRPr="006532EE">
        <w:rPr>
          <w:rFonts w:ascii="Times New Roman" w:hAnsi="Times New Roman" w:cs="Times New Roman"/>
          <w:b/>
          <w:sz w:val="24"/>
          <w:szCs w:val="24"/>
        </w:rPr>
        <w:t>8.4.4</w:t>
      </w:r>
      <w:r w:rsidR="005E4962" w:rsidRPr="006532EE">
        <w:rPr>
          <w:rFonts w:ascii="Times New Roman" w:hAnsi="Times New Roman" w:cs="Times New Roman"/>
          <w:b/>
          <w:sz w:val="24"/>
          <w:szCs w:val="24"/>
        </w:rPr>
        <w:t xml:space="preserve"> </w:t>
      </w:r>
      <w:r w:rsidR="00157D64" w:rsidRPr="006532EE">
        <w:rPr>
          <w:rFonts w:ascii="Times New Roman" w:hAnsi="Times New Roman" w:cs="Times New Roman"/>
          <w:b/>
          <w:sz w:val="24"/>
          <w:szCs w:val="24"/>
        </w:rPr>
        <w:t>Analysis of Protein Levels</w:t>
      </w:r>
    </w:p>
    <w:p w:rsidR="00E22937" w:rsidRPr="006532EE" w:rsidRDefault="00E22937" w:rsidP="00200F9A">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Principle: </w:t>
      </w:r>
    </w:p>
    <w:p w:rsidR="00E22937" w:rsidRPr="006532EE" w:rsidRDefault="00E22937" w:rsidP="00200F9A">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The modified kjeldahl method is used to determine the total nitrogen consisting of organic and ammonium forms. It is a wet oxidation procedure; whise complex form of nitrogen in plant protein is converted to nitrogen. These steps are involved in this method. </w:t>
      </w:r>
    </w:p>
    <w:p w:rsidR="00E22937" w:rsidRPr="006532EE" w:rsidRDefault="00E22937" w:rsidP="00A52527">
      <w:pPr>
        <w:pStyle w:val="ListParagraph"/>
        <w:numPr>
          <w:ilvl w:val="0"/>
          <w:numId w:val="19"/>
        </w:numPr>
        <w:spacing w:after="0" w:line="360" w:lineRule="auto"/>
        <w:ind w:left="720"/>
        <w:jc w:val="both"/>
        <w:rPr>
          <w:rFonts w:ascii="Times New Roman" w:eastAsia="Cambria" w:hAnsi="Times New Roman" w:cs="Times New Roman"/>
          <w:sz w:val="24"/>
        </w:rPr>
      </w:pPr>
      <w:r w:rsidRPr="006532EE">
        <w:rPr>
          <w:rFonts w:ascii="Times New Roman" w:eastAsia="Cambria" w:hAnsi="Times New Roman" w:cs="Times New Roman"/>
          <w:sz w:val="24"/>
        </w:rPr>
        <w:t xml:space="preserve">Digestion </w:t>
      </w:r>
    </w:p>
    <w:p w:rsidR="00E22937" w:rsidRPr="006532EE" w:rsidRDefault="00E22937" w:rsidP="00A52527">
      <w:pPr>
        <w:pStyle w:val="ListParagraph"/>
        <w:numPr>
          <w:ilvl w:val="0"/>
          <w:numId w:val="19"/>
        </w:numPr>
        <w:spacing w:after="0" w:line="360" w:lineRule="auto"/>
        <w:ind w:left="720"/>
        <w:jc w:val="both"/>
        <w:rPr>
          <w:rFonts w:ascii="Times New Roman" w:eastAsia="Cambria" w:hAnsi="Times New Roman" w:cs="Times New Roman"/>
          <w:sz w:val="24"/>
        </w:rPr>
      </w:pPr>
      <w:r w:rsidRPr="006532EE">
        <w:rPr>
          <w:rFonts w:ascii="Times New Roman" w:eastAsia="Cambria" w:hAnsi="Times New Roman" w:cs="Times New Roman"/>
          <w:sz w:val="24"/>
        </w:rPr>
        <w:t>Distillation</w:t>
      </w:r>
    </w:p>
    <w:p w:rsidR="00E22937" w:rsidRPr="006532EE" w:rsidRDefault="00E22937" w:rsidP="00A52527">
      <w:pPr>
        <w:pStyle w:val="ListParagraph"/>
        <w:numPr>
          <w:ilvl w:val="0"/>
          <w:numId w:val="19"/>
        </w:numPr>
        <w:spacing w:line="360" w:lineRule="auto"/>
        <w:ind w:left="720"/>
        <w:jc w:val="both"/>
        <w:rPr>
          <w:rFonts w:ascii="Times New Roman" w:eastAsia="Cambria" w:hAnsi="Times New Roman" w:cs="Times New Roman"/>
          <w:sz w:val="24"/>
        </w:rPr>
      </w:pPr>
      <w:r w:rsidRPr="006532EE">
        <w:rPr>
          <w:rFonts w:ascii="Times New Roman" w:eastAsia="Cambria" w:hAnsi="Times New Roman" w:cs="Times New Roman"/>
          <w:sz w:val="24"/>
        </w:rPr>
        <w:t>Titration</w:t>
      </w:r>
    </w:p>
    <w:p w:rsidR="00E22937" w:rsidRPr="006532EE" w:rsidRDefault="00E22937" w:rsidP="002F4ABD">
      <w:pPr>
        <w:spacing w:after="0"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Apparatus required: </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Kjeldahl flask</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Kjeldahl digestion stand</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Conical flask</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Volumetric flask</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Measuring cylinder</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Burette</w:t>
      </w:r>
    </w:p>
    <w:p w:rsidR="00E22937" w:rsidRPr="006532EE" w:rsidRDefault="00E22937" w:rsidP="00A52527">
      <w:pPr>
        <w:pStyle w:val="ListParagraph"/>
        <w:numPr>
          <w:ilvl w:val="0"/>
          <w:numId w:val="22"/>
        </w:numPr>
        <w:spacing w:after="0" w:line="360" w:lineRule="auto"/>
        <w:rPr>
          <w:rFonts w:ascii="Times New Roman" w:eastAsia="Cambria" w:hAnsi="Times New Roman" w:cs="Times New Roman"/>
          <w:sz w:val="24"/>
        </w:rPr>
      </w:pPr>
      <w:r w:rsidRPr="006532EE">
        <w:rPr>
          <w:rFonts w:ascii="Times New Roman" w:eastAsia="Cambria" w:hAnsi="Times New Roman" w:cs="Times New Roman"/>
          <w:sz w:val="24"/>
        </w:rPr>
        <w:t>Distillation apparatus</w:t>
      </w:r>
    </w:p>
    <w:p w:rsidR="00E22937" w:rsidRPr="006532EE" w:rsidRDefault="00E22937" w:rsidP="00A52527">
      <w:pPr>
        <w:pStyle w:val="ListParagraph"/>
        <w:numPr>
          <w:ilvl w:val="0"/>
          <w:numId w:val="22"/>
        </w:numPr>
        <w:spacing w:line="360" w:lineRule="auto"/>
        <w:rPr>
          <w:rFonts w:ascii="Times New Roman" w:eastAsia="Cambria" w:hAnsi="Times New Roman" w:cs="Times New Roman"/>
          <w:sz w:val="24"/>
        </w:rPr>
      </w:pPr>
      <w:r w:rsidRPr="006532EE">
        <w:rPr>
          <w:rFonts w:ascii="Times New Roman" w:eastAsia="Cambria" w:hAnsi="Times New Roman" w:cs="Times New Roman"/>
          <w:sz w:val="24"/>
        </w:rPr>
        <w:t>Electrical balance</w:t>
      </w:r>
    </w:p>
    <w:p w:rsidR="00E22937" w:rsidRPr="006532EE" w:rsidRDefault="00E22937" w:rsidP="002F4ABD">
      <w:pPr>
        <w:spacing w:after="0"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Chemical required: </w:t>
      </w:r>
    </w:p>
    <w:p w:rsidR="00E22937" w:rsidRPr="006532EE" w:rsidRDefault="00E22937" w:rsidP="002F4ABD">
      <w:pPr>
        <w:pStyle w:val="ListParagraph"/>
        <w:numPr>
          <w:ilvl w:val="0"/>
          <w:numId w:val="24"/>
        </w:numPr>
        <w:spacing w:after="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Sulphuric acid </w:t>
      </w:r>
    </w:p>
    <w:p w:rsidR="00E22937" w:rsidRPr="006532EE" w:rsidRDefault="00E22937" w:rsidP="002F4ABD">
      <w:pPr>
        <w:pStyle w:val="ListParagraph"/>
        <w:numPr>
          <w:ilvl w:val="0"/>
          <w:numId w:val="24"/>
        </w:numPr>
        <w:spacing w:after="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Potassium sulphate </w:t>
      </w:r>
    </w:p>
    <w:p w:rsidR="00E22937" w:rsidRPr="006532EE" w:rsidRDefault="00E22937" w:rsidP="002F4ABD">
      <w:pPr>
        <w:pStyle w:val="ListParagraph"/>
        <w:numPr>
          <w:ilvl w:val="0"/>
          <w:numId w:val="24"/>
        </w:numPr>
        <w:spacing w:after="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Copper sulphate </w:t>
      </w:r>
    </w:p>
    <w:p w:rsidR="00E22937" w:rsidRPr="006532EE" w:rsidRDefault="00E22937" w:rsidP="002F4ABD">
      <w:pPr>
        <w:pStyle w:val="ListParagraph"/>
        <w:numPr>
          <w:ilvl w:val="0"/>
          <w:numId w:val="24"/>
        </w:numPr>
        <w:spacing w:after="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Selenium powder </w:t>
      </w:r>
    </w:p>
    <w:p w:rsidR="00A52527" w:rsidRPr="006532EE" w:rsidRDefault="00E22937" w:rsidP="002F4ABD">
      <w:pPr>
        <w:pStyle w:val="ListParagraph"/>
        <w:numPr>
          <w:ilvl w:val="0"/>
          <w:numId w:val="24"/>
        </w:numPr>
        <w:spacing w:after="0"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Sodium hydroxide</w:t>
      </w:r>
    </w:p>
    <w:p w:rsidR="00E22937" w:rsidRPr="006532EE" w:rsidRDefault="00E22937" w:rsidP="002F4ABD">
      <w:pPr>
        <w:pStyle w:val="ListParagraph"/>
        <w:numPr>
          <w:ilvl w:val="0"/>
          <w:numId w:val="24"/>
        </w:num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Boric acid </w:t>
      </w:r>
    </w:p>
    <w:p w:rsidR="00E22937" w:rsidRPr="006532EE" w:rsidRDefault="00E22937" w:rsidP="000D56FD">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lastRenderedPageBreak/>
        <w:t xml:space="preserve">Preparation of different reagents: </w:t>
      </w:r>
    </w:p>
    <w:p w:rsidR="00E22937" w:rsidRPr="006532EE" w:rsidRDefault="00E22937" w:rsidP="002F4ABD">
      <w:pPr>
        <w:pStyle w:val="ListParagraph"/>
        <w:numPr>
          <w:ilvl w:val="0"/>
          <w:numId w:val="26"/>
        </w:numPr>
        <w:spacing w:line="360" w:lineRule="auto"/>
        <w:jc w:val="both"/>
        <w:rPr>
          <w:rFonts w:ascii="Times New Roman" w:eastAsia="Cambria" w:hAnsi="Times New Roman" w:cs="Times New Roman"/>
          <w:sz w:val="24"/>
        </w:rPr>
      </w:pPr>
      <w:r w:rsidRPr="006532EE">
        <w:rPr>
          <w:rFonts w:ascii="Times New Roman" w:eastAsia="Cambria" w:hAnsi="Times New Roman" w:cs="Times New Roman"/>
          <w:b/>
          <w:sz w:val="24"/>
        </w:rPr>
        <w:t>4% Boric acid solution:</w:t>
      </w:r>
      <w:r w:rsidRPr="006532EE">
        <w:rPr>
          <w:rFonts w:ascii="Times New Roman" w:eastAsia="Cambria" w:hAnsi="Times New Roman" w:cs="Times New Roman"/>
          <w:sz w:val="24"/>
        </w:rPr>
        <w:t xml:space="preserve"> 20 g boric acid (H3BO3) was taken in a 250 ml beaker about 150 ml distilled water was added to it and heated until the solution clear and cooled. Then the solution was transferred in a 500 ml volumertric flask was made volume up to the mark with distilled water.</w:t>
      </w:r>
    </w:p>
    <w:p w:rsidR="00E22937" w:rsidRPr="006532EE" w:rsidRDefault="00E22937" w:rsidP="002F4ABD">
      <w:pPr>
        <w:pStyle w:val="ListParagraph"/>
        <w:numPr>
          <w:ilvl w:val="0"/>
          <w:numId w:val="26"/>
        </w:numPr>
        <w:spacing w:line="360" w:lineRule="auto"/>
        <w:jc w:val="both"/>
        <w:rPr>
          <w:rFonts w:ascii="Times New Roman" w:eastAsia="Cambria" w:hAnsi="Times New Roman" w:cs="Times New Roman"/>
          <w:sz w:val="24"/>
        </w:rPr>
      </w:pPr>
      <w:r w:rsidRPr="006532EE">
        <w:rPr>
          <w:rFonts w:ascii="Times New Roman" w:eastAsia="Cambria" w:hAnsi="Times New Roman" w:cs="Times New Roman"/>
          <w:b/>
          <w:sz w:val="24"/>
        </w:rPr>
        <w:t>Mixed indicator:</w:t>
      </w:r>
      <w:r w:rsidRPr="006532EE">
        <w:rPr>
          <w:rFonts w:ascii="Times New Roman" w:eastAsia="Cambria" w:hAnsi="Times New Roman" w:cs="Times New Roman"/>
          <w:sz w:val="24"/>
        </w:rPr>
        <w:t xml:space="preserve"> 0.5 mg bromocresol green and 0.1 g methyl red was taken in a 150 ml transferred in a 100 ml volumetric flask volume made up to the mark with ethanol.</w:t>
      </w:r>
    </w:p>
    <w:p w:rsidR="00E22937" w:rsidRPr="006532EE" w:rsidRDefault="00E22937" w:rsidP="002F4ABD">
      <w:pPr>
        <w:pStyle w:val="ListParagraph"/>
        <w:numPr>
          <w:ilvl w:val="0"/>
          <w:numId w:val="26"/>
        </w:numPr>
        <w:spacing w:line="360" w:lineRule="auto"/>
        <w:jc w:val="both"/>
        <w:rPr>
          <w:rFonts w:ascii="Times New Roman" w:eastAsia="Cambria" w:hAnsi="Times New Roman" w:cs="Times New Roman"/>
          <w:sz w:val="24"/>
        </w:rPr>
      </w:pPr>
      <w:r w:rsidRPr="006532EE">
        <w:rPr>
          <w:rFonts w:ascii="Times New Roman" w:eastAsia="Cambria" w:hAnsi="Times New Roman" w:cs="Times New Roman"/>
          <w:b/>
          <w:sz w:val="24"/>
        </w:rPr>
        <w:t>40% sodium hydroxide (NaOH) solution:</w:t>
      </w:r>
      <w:r w:rsidRPr="006532EE">
        <w:rPr>
          <w:rFonts w:ascii="Times New Roman" w:eastAsia="Cambria" w:hAnsi="Times New Roman" w:cs="Times New Roman"/>
          <w:sz w:val="24"/>
        </w:rPr>
        <w:t xml:space="preserve"> 400 g NaOH pallet was taken in a 500 ml beaker, about 300 ml distilled water was added to it and stirred with a glass rod until dissolved the NaOH and cooled the solution. Then the solution was transferred in a litre volumetric flask and volume was made up to the mark with distilled water.</w:t>
      </w:r>
    </w:p>
    <w:p w:rsidR="00E22937" w:rsidRPr="006532EE" w:rsidRDefault="00E22937" w:rsidP="002F4ABD">
      <w:pPr>
        <w:pStyle w:val="ListParagraph"/>
        <w:numPr>
          <w:ilvl w:val="0"/>
          <w:numId w:val="26"/>
        </w:num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Standard (0.2N) Sulphuric acid solution: </w:t>
      </w:r>
      <w:r w:rsidRPr="006532EE">
        <w:rPr>
          <w:rFonts w:ascii="Times New Roman" w:eastAsia="Cambria" w:hAnsi="Times New Roman" w:cs="Times New Roman"/>
          <w:sz w:val="24"/>
        </w:rPr>
        <w:t xml:space="preserve">About 200 ml distilled water was taken in a 1000 ml volumetric flask, 5.6 ml conc. Sulphuric acid was added to it and made volume up to the mark with distilled water. </w:t>
      </w:r>
    </w:p>
    <w:p w:rsidR="00E22937" w:rsidRPr="006532EE" w:rsidRDefault="00E22937" w:rsidP="000D56FD">
      <w:pPr>
        <w:spacing w:line="360" w:lineRule="auto"/>
        <w:jc w:val="both"/>
        <w:rPr>
          <w:rFonts w:ascii="Times New Roman" w:eastAsia="Cambria" w:hAnsi="Times New Roman" w:cs="Times New Roman"/>
          <w:b/>
          <w:sz w:val="28"/>
          <w:szCs w:val="28"/>
        </w:rPr>
      </w:pPr>
      <w:r w:rsidRPr="006532EE">
        <w:rPr>
          <w:rFonts w:ascii="Times New Roman" w:eastAsia="Cambria" w:hAnsi="Times New Roman" w:cs="Times New Roman"/>
          <w:b/>
          <w:sz w:val="28"/>
          <w:szCs w:val="28"/>
        </w:rPr>
        <w:t xml:space="preserve">Procedure </w:t>
      </w:r>
    </w:p>
    <w:p w:rsidR="00E22937" w:rsidRPr="006532EE" w:rsidRDefault="00E22937" w:rsidP="000D56FD">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1. Digestion </w:t>
      </w:r>
    </w:p>
    <w:p w:rsidR="00E22937" w:rsidRPr="006532EE" w:rsidRDefault="00E22937" w:rsidP="000D56FD">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1g previously oven dried sample was taken in a digestion flask. 10g potassium sulphate (K</w:t>
      </w:r>
      <w:r w:rsidRPr="00BE73A4">
        <w:rPr>
          <w:rFonts w:ascii="Times New Roman" w:eastAsia="Cambria" w:hAnsi="Times New Roman" w:cs="Times New Roman"/>
          <w:sz w:val="24"/>
          <w:vertAlign w:val="subscript"/>
        </w:rPr>
        <w:t>2</w:t>
      </w:r>
      <w:r w:rsidRPr="006532EE">
        <w:rPr>
          <w:rFonts w:ascii="Times New Roman" w:eastAsia="Cambria" w:hAnsi="Times New Roman" w:cs="Times New Roman"/>
          <w:sz w:val="24"/>
        </w:rPr>
        <w:t>SO</w:t>
      </w:r>
      <w:r w:rsidRPr="00BE73A4">
        <w:rPr>
          <w:rFonts w:ascii="Times New Roman" w:eastAsia="Cambria" w:hAnsi="Times New Roman" w:cs="Times New Roman"/>
          <w:sz w:val="24"/>
          <w:vertAlign w:val="subscript"/>
        </w:rPr>
        <w:t>4</w:t>
      </w:r>
      <w:r w:rsidRPr="006532EE">
        <w:rPr>
          <w:rFonts w:ascii="Times New Roman" w:eastAsia="Cambria" w:hAnsi="Times New Roman" w:cs="Times New Roman"/>
          <w:sz w:val="24"/>
        </w:rPr>
        <w:t>), 0.1g copper sulphate (CuSO</w:t>
      </w:r>
      <w:r w:rsidRPr="00BE73A4">
        <w:rPr>
          <w:rFonts w:ascii="Times New Roman" w:eastAsia="Cambria" w:hAnsi="Times New Roman" w:cs="Times New Roman"/>
          <w:sz w:val="24"/>
          <w:vertAlign w:val="subscript"/>
        </w:rPr>
        <w:t>4</w:t>
      </w:r>
      <w:r w:rsidRPr="006532EE">
        <w:rPr>
          <w:rFonts w:ascii="Times New Roman" w:eastAsia="Cambria" w:hAnsi="Times New Roman" w:cs="Times New Roman"/>
          <w:sz w:val="24"/>
        </w:rPr>
        <w:t>), 1g selenium powder and 25 ml conc. H</w:t>
      </w:r>
      <w:r w:rsidRPr="00BE73A4">
        <w:rPr>
          <w:rFonts w:ascii="Times New Roman" w:eastAsia="Cambria" w:hAnsi="Times New Roman" w:cs="Times New Roman"/>
          <w:sz w:val="24"/>
          <w:vertAlign w:val="subscript"/>
        </w:rPr>
        <w:t>2</w:t>
      </w:r>
      <w:r w:rsidRPr="006532EE">
        <w:rPr>
          <w:rFonts w:ascii="Times New Roman" w:eastAsia="Cambria" w:hAnsi="Times New Roman" w:cs="Times New Roman"/>
          <w:sz w:val="24"/>
        </w:rPr>
        <w:t>SO</w:t>
      </w:r>
      <w:r w:rsidRPr="00BE73A4">
        <w:rPr>
          <w:rFonts w:ascii="Times New Roman" w:eastAsia="Cambria" w:hAnsi="Times New Roman" w:cs="Times New Roman"/>
          <w:sz w:val="24"/>
          <w:vertAlign w:val="subscript"/>
        </w:rPr>
        <w:t>4</w:t>
      </w:r>
      <w:r w:rsidRPr="006532EE">
        <w:rPr>
          <w:rFonts w:ascii="Times New Roman" w:eastAsia="Cambria" w:hAnsi="Times New Roman" w:cs="Times New Roman"/>
          <w:sz w:val="24"/>
        </w:rPr>
        <w:t xml:space="preserve"> was added to it and heated until the solution became clear. Then the flask was cooled. </w:t>
      </w:r>
    </w:p>
    <w:p w:rsidR="00E22937" w:rsidRPr="006532EE" w:rsidRDefault="00E22937" w:rsidP="000D56FD">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2.</w:t>
      </w:r>
      <w:r w:rsidR="001117CC" w:rsidRPr="006532EE">
        <w:rPr>
          <w:rFonts w:ascii="Times New Roman" w:eastAsia="Cambria" w:hAnsi="Times New Roman" w:cs="Times New Roman"/>
          <w:b/>
          <w:sz w:val="24"/>
        </w:rPr>
        <w:t xml:space="preserve"> </w:t>
      </w:r>
      <w:r w:rsidRPr="006532EE">
        <w:rPr>
          <w:rFonts w:ascii="Times New Roman" w:eastAsia="Cambria" w:hAnsi="Times New Roman" w:cs="Times New Roman"/>
          <w:b/>
          <w:sz w:val="24"/>
        </w:rPr>
        <w:t xml:space="preserve">Distillation </w:t>
      </w:r>
    </w:p>
    <w:p w:rsidR="00E22937" w:rsidRPr="006532EE" w:rsidRDefault="00E22937" w:rsidP="000D56FD">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After digestion about 300 ml distilled water and 125 ml 40% NaOH solution was added to it. Then the flask was attached quickly to the distillation set and heated the flask continuously. In the meantime a 250 ml conical flask (containing 25 ml of 4% boric acid and 4 to 5 drops of mixed indicator) was placed at the zet of the condenser. About 150 ml distillate was collected and was titrated with 0.2N H</w:t>
      </w:r>
      <w:r w:rsidRPr="00BE73A4">
        <w:rPr>
          <w:rFonts w:ascii="Times New Roman" w:eastAsia="Cambria" w:hAnsi="Times New Roman" w:cs="Times New Roman"/>
          <w:sz w:val="24"/>
          <w:vertAlign w:val="subscript"/>
        </w:rPr>
        <w:t>2</w:t>
      </w:r>
      <w:r w:rsidRPr="006532EE">
        <w:rPr>
          <w:rFonts w:ascii="Times New Roman" w:eastAsia="Cambria" w:hAnsi="Times New Roman" w:cs="Times New Roman"/>
          <w:sz w:val="24"/>
        </w:rPr>
        <w:t>SO</w:t>
      </w:r>
      <w:r w:rsidRPr="00BE73A4">
        <w:rPr>
          <w:rFonts w:ascii="Times New Roman" w:eastAsia="Cambria" w:hAnsi="Times New Roman" w:cs="Times New Roman"/>
          <w:sz w:val="24"/>
          <w:vertAlign w:val="subscript"/>
        </w:rPr>
        <w:t>4</w:t>
      </w:r>
      <w:r w:rsidRPr="006532EE">
        <w:rPr>
          <w:rFonts w:ascii="Times New Roman" w:eastAsia="Cambria" w:hAnsi="Times New Roman" w:cs="Times New Roman"/>
          <w:sz w:val="24"/>
        </w:rPr>
        <w:t xml:space="preserve"> solution. </w:t>
      </w:r>
    </w:p>
    <w:p w:rsidR="00E22937" w:rsidRPr="006532EE" w:rsidRDefault="001117CC" w:rsidP="001117CC">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3. </w:t>
      </w:r>
      <w:r w:rsidR="00E22937" w:rsidRPr="006532EE">
        <w:rPr>
          <w:rFonts w:ascii="Times New Roman" w:eastAsia="Cambria" w:hAnsi="Times New Roman" w:cs="Times New Roman"/>
          <w:b/>
          <w:sz w:val="24"/>
        </w:rPr>
        <w:t xml:space="preserve">Titration </w:t>
      </w:r>
    </w:p>
    <w:p w:rsidR="00E22937" w:rsidRPr="006532EE" w:rsidRDefault="00E22937" w:rsidP="000D56FD">
      <w:pPr>
        <w:spacing w:line="360" w:lineRule="auto"/>
        <w:jc w:val="both"/>
        <w:rPr>
          <w:rFonts w:ascii="Times New Roman" w:eastAsia="Cambria" w:hAnsi="Times New Roman" w:cs="Times New Roman"/>
          <w:sz w:val="24"/>
        </w:rPr>
      </w:pPr>
      <w:r w:rsidRPr="006532EE">
        <w:rPr>
          <w:rFonts w:ascii="Times New Roman" w:eastAsia="Cambria" w:hAnsi="Times New Roman" w:cs="Times New Roman"/>
          <w:sz w:val="24"/>
        </w:rPr>
        <w:t xml:space="preserve">The micro burette was filled with 0.01N HCL until the blue color disappears. The blank distillation was carried out and titrated.  </w:t>
      </w:r>
    </w:p>
    <w:p w:rsidR="005D458F" w:rsidRPr="006532EE" w:rsidRDefault="005D458F" w:rsidP="000D56FD">
      <w:pPr>
        <w:spacing w:line="360" w:lineRule="auto"/>
        <w:jc w:val="both"/>
        <w:rPr>
          <w:rFonts w:ascii="Times New Roman" w:eastAsia="Cambria" w:hAnsi="Times New Roman" w:cs="Times New Roman"/>
          <w:b/>
          <w:sz w:val="24"/>
        </w:rPr>
      </w:pPr>
    </w:p>
    <w:p w:rsidR="00E22937" w:rsidRPr="006532EE" w:rsidRDefault="00E22937" w:rsidP="000D56FD">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lastRenderedPageBreak/>
        <w:t xml:space="preserve">Calculation:  </w:t>
      </w:r>
    </w:p>
    <w:p w:rsidR="00E22937" w:rsidRPr="006532EE" w:rsidRDefault="00E22937" w:rsidP="000D56FD">
      <w:pPr>
        <w:spacing w:line="360" w:lineRule="auto"/>
        <w:jc w:val="both"/>
        <w:rPr>
          <w:rFonts w:ascii="Times New Roman" w:eastAsia="Cambria" w:hAnsi="Times New Roman" w:cs="Times New Roman"/>
          <w:b/>
          <w:sz w:val="24"/>
        </w:rPr>
      </w:pPr>
      <w:r w:rsidRPr="006532EE">
        <w:rPr>
          <w:rFonts w:ascii="Times New Roman" w:eastAsia="Cambria" w:hAnsi="Times New Roman" w:cs="Times New Roman"/>
          <w:b/>
          <w:sz w:val="24"/>
        </w:rPr>
        <w:t xml:space="preserve">                                     % Nitrogen=  </w:t>
      </w:r>
      <m:oMath>
        <m:r>
          <m:rPr>
            <m:sty m:val="bi"/>
          </m:rPr>
          <w:rPr>
            <w:rFonts w:ascii="Cambria Math" w:eastAsia="Cambria" w:hAnsi="Cambria Math" w:cs="Times New Roman"/>
            <w:sz w:val="24"/>
          </w:rPr>
          <m:t xml:space="preserve"> </m:t>
        </m:r>
        <m:f>
          <m:fPr>
            <m:ctrlPr>
              <w:rPr>
                <w:rFonts w:ascii="Cambria Math" w:eastAsia="Cambria" w:hAnsi="Cambria Math" w:cs="Times New Roman"/>
                <w:i/>
                <w:sz w:val="32"/>
                <w:szCs w:val="32"/>
              </w:rPr>
            </m:ctrlPr>
          </m:fPr>
          <m:num>
            <m:r>
              <w:rPr>
                <w:rFonts w:ascii="Cambria Math" w:eastAsia="Cambria" w:hAnsi="Cambria Math" w:cs="Times New Roman"/>
                <w:sz w:val="32"/>
                <w:szCs w:val="32"/>
              </w:rPr>
              <m:t>Titrated value×N×0.014×100</m:t>
            </m:r>
          </m:num>
          <m:den>
            <m:r>
              <w:rPr>
                <w:rFonts w:ascii="Cambria Math" w:eastAsia="Cambria" w:hAnsi="Cambria Math" w:cs="Times New Roman"/>
                <w:sz w:val="32"/>
                <w:szCs w:val="32"/>
              </w:rPr>
              <m:t>Weight of sample</m:t>
            </m:r>
          </m:den>
        </m:f>
      </m:oMath>
    </w:p>
    <w:p w:rsidR="00E22937" w:rsidRPr="006532EE" w:rsidRDefault="00E22937" w:rsidP="000D56FD">
      <w:pPr>
        <w:spacing w:line="360" w:lineRule="auto"/>
        <w:jc w:val="both"/>
        <w:rPr>
          <w:rFonts w:ascii="Times New Roman" w:eastAsia="Cambria" w:hAnsi="Times New Roman" w:cs="Times New Roman"/>
          <w:sz w:val="24"/>
        </w:rPr>
      </w:pPr>
      <w:r w:rsidRPr="006532EE">
        <w:rPr>
          <w:rFonts w:ascii="Times New Roman" w:eastAsia="Cambria" w:hAnsi="Times New Roman" w:cs="Times New Roman"/>
          <w:b/>
          <w:sz w:val="24"/>
        </w:rPr>
        <w:t xml:space="preserve">                                       % Protein= % </w:t>
      </w:r>
      <w:r w:rsidRPr="006532EE">
        <w:rPr>
          <w:rFonts w:ascii="Times New Roman" w:eastAsia="Cambria" w:hAnsi="Times New Roman" w:cs="Times New Roman"/>
          <w:sz w:val="24"/>
        </w:rPr>
        <w:t>Nitrogen×6.25</w:t>
      </w:r>
    </w:p>
    <w:p w:rsidR="00157D64"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3.8.4.5 </w:t>
      </w:r>
      <w:r w:rsidR="00157D64" w:rsidRPr="006532EE">
        <w:rPr>
          <w:rFonts w:ascii="Times New Roman" w:hAnsi="Times New Roman" w:cs="Times New Roman"/>
          <w:b/>
          <w:sz w:val="24"/>
          <w:szCs w:val="24"/>
        </w:rPr>
        <w:t>Analysis of Vitamin C levels</w:t>
      </w:r>
    </w:p>
    <w:p w:rsidR="00157D64" w:rsidRPr="006532EE" w:rsidRDefault="00157D64"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Stages of analysis of Vitamin C levels are based on the Spectro</w:t>
      </w:r>
      <w:r w:rsidR="002A554D" w:rsidRPr="006532EE">
        <w:rPr>
          <w:rFonts w:ascii="Times New Roman" w:hAnsi="Times New Roman" w:cs="Times New Roman"/>
          <w:sz w:val="24"/>
          <w:szCs w:val="24"/>
        </w:rPr>
        <w:t xml:space="preserve">photometric analysis procedure, </w:t>
      </w:r>
      <w:r w:rsidRPr="006532EE">
        <w:rPr>
          <w:rFonts w:ascii="Times New Roman" w:hAnsi="Times New Roman" w:cs="Times New Roman"/>
          <w:sz w:val="24"/>
          <w:szCs w:val="24"/>
        </w:rPr>
        <w:t>Karinda Modification 2013</w:t>
      </w:r>
      <w:r w:rsidR="002F4ABD" w:rsidRPr="006532EE">
        <w:rPr>
          <w:rFonts w:ascii="Times New Roman" w:hAnsi="Times New Roman" w:cs="Times New Roman"/>
          <w:sz w:val="24"/>
          <w:szCs w:val="24"/>
        </w:rPr>
        <w:t>.</w:t>
      </w:r>
    </w:p>
    <w:p w:rsidR="0066726C" w:rsidRPr="006532EE" w:rsidRDefault="00684C42" w:rsidP="000D56FD">
      <w:pPr>
        <w:spacing w:line="360" w:lineRule="auto"/>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At first moringa leaves are washed in clean water. After washing, remove the water from moringa leaves and then drying in oven with high hot efficiency and the energy can be saved. And the role of the use of forced ventilation, adjustable sub-box with the wind plates, the dry materials evenly. This moringa leaves are grinded with powder grinding machine</w:t>
      </w:r>
      <w:r w:rsidR="00AD1D1A" w:rsidRPr="006532EE">
        <w:rPr>
          <w:rFonts w:ascii="Times New Roman" w:eastAsia="Times New Roman" w:hAnsi="Times New Roman" w:cs="Times New Roman"/>
          <w:sz w:val="24"/>
          <w:szCs w:val="24"/>
        </w:rPr>
        <w:t>.</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3.8.4.6 </w:t>
      </w:r>
      <w:r w:rsidR="00764832" w:rsidRPr="006532EE">
        <w:rPr>
          <w:rFonts w:ascii="Times New Roman" w:hAnsi="Times New Roman" w:cs="Times New Roman"/>
          <w:b/>
          <w:sz w:val="24"/>
          <w:szCs w:val="24"/>
        </w:rPr>
        <w:t>Source of materials</w:t>
      </w:r>
    </w:p>
    <w:p w:rsidR="00CA0345" w:rsidRPr="006532EE" w:rsidRDefault="00DF5D1C" w:rsidP="000D56FD">
      <w:pPr>
        <w:spacing w:line="360" w:lineRule="auto"/>
        <w:jc w:val="both"/>
        <w:rPr>
          <w:rFonts w:ascii="Times New Roman" w:hAnsi="Times New Roman" w:cs="Times New Roman"/>
          <w:sz w:val="24"/>
          <w:szCs w:val="24"/>
        </w:rPr>
      </w:pPr>
      <w:r w:rsidRPr="00DF5D1C">
        <w:rPr>
          <w:rFonts w:ascii="Times New Roman" w:hAnsi="Times New Roman" w:cs="Times New Roman"/>
          <w:i/>
          <w:sz w:val="24"/>
          <w:szCs w:val="24"/>
        </w:rPr>
        <w:t>Moringa oleifera</w:t>
      </w:r>
      <w:r w:rsidR="00764832" w:rsidRPr="006532EE">
        <w:rPr>
          <w:rFonts w:ascii="Times New Roman" w:hAnsi="Times New Roman" w:cs="Times New Roman"/>
          <w:sz w:val="24"/>
          <w:szCs w:val="24"/>
        </w:rPr>
        <w:t xml:space="preserve"> leaves were collected from tree and wheat</w:t>
      </w:r>
      <w:r w:rsidR="002A554D" w:rsidRPr="006532EE">
        <w:rPr>
          <w:rFonts w:ascii="Times New Roman" w:hAnsi="Times New Roman" w:cs="Times New Roman"/>
          <w:sz w:val="24"/>
          <w:szCs w:val="24"/>
        </w:rPr>
        <w:t xml:space="preserve"> flour were bought from Market.</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3.8.4.7 </w:t>
      </w:r>
      <w:r w:rsidR="00764832" w:rsidRPr="006532EE">
        <w:rPr>
          <w:rFonts w:ascii="Times New Roman" w:hAnsi="Times New Roman" w:cs="Times New Roman"/>
          <w:b/>
          <w:sz w:val="24"/>
          <w:szCs w:val="24"/>
        </w:rPr>
        <w:t>Formulation of biscuit supplement</w:t>
      </w:r>
      <w:r w:rsidR="002B469A" w:rsidRPr="006532EE">
        <w:rPr>
          <w:rFonts w:ascii="Times New Roman" w:hAnsi="Times New Roman" w:cs="Times New Roman"/>
          <w:b/>
          <w:sz w:val="24"/>
          <w:szCs w:val="24"/>
        </w:rPr>
        <w:t xml:space="preserve">ed with </w:t>
      </w:r>
      <w:r w:rsidR="00DF5D1C" w:rsidRPr="00DF5D1C">
        <w:rPr>
          <w:rFonts w:ascii="Times New Roman" w:hAnsi="Times New Roman" w:cs="Times New Roman"/>
          <w:b/>
          <w:i/>
          <w:sz w:val="24"/>
          <w:szCs w:val="24"/>
        </w:rPr>
        <w:t>Moringa oleifera</w:t>
      </w:r>
      <w:r w:rsidR="002B469A" w:rsidRPr="006532EE">
        <w:rPr>
          <w:rFonts w:ascii="Times New Roman" w:hAnsi="Times New Roman" w:cs="Times New Roman"/>
          <w:b/>
          <w:sz w:val="24"/>
          <w:szCs w:val="24"/>
        </w:rPr>
        <w:t xml:space="preserve"> leave</w:t>
      </w:r>
      <w:r w:rsidR="002B469A" w:rsidRPr="006532EE">
        <w:rPr>
          <w:rFonts w:ascii="Times New Roman" w:hAnsi="Times New Roman" w:cs="Times New Roman"/>
          <w:sz w:val="24"/>
          <w:szCs w:val="24"/>
        </w:rPr>
        <w:t xml:space="preserve">  </w:t>
      </w:r>
    </w:p>
    <w:p w:rsidR="00764832" w:rsidRPr="006532EE" w:rsidRDefault="00DF5D1C" w:rsidP="000D56FD">
      <w:pPr>
        <w:spacing w:line="360" w:lineRule="auto"/>
        <w:jc w:val="both"/>
        <w:rPr>
          <w:rFonts w:ascii="Times New Roman" w:hAnsi="Times New Roman" w:cs="Times New Roman"/>
          <w:sz w:val="24"/>
          <w:szCs w:val="24"/>
        </w:rPr>
      </w:pPr>
      <w:r w:rsidRPr="00DF5D1C">
        <w:rPr>
          <w:rFonts w:ascii="Times New Roman" w:hAnsi="Times New Roman" w:cs="Times New Roman"/>
          <w:i/>
          <w:sz w:val="24"/>
          <w:szCs w:val="24"/>
        </w:rPr>
        <w:t>Moringa oleifera</w:t>
      </w:r>
      <w:r w:rsidR="00764832" w:rsidRPr="006532EE">
        <w:rPr>
          <w:rFonts w:ascii="Times New Roman" w:hAnsi="Times New Roman" w:cs="Times New Roman"/>
          <w:sz w:val="24"/>
          <w:szCs w:val="24"/>
        </w:rPr>
        <w:t xml:space="preserve"> leaves were added to wheat flour (WF) at different proportions: sample </w:t>
      </w:r>
      <w:r w:rsidR="005E4962" w:rsidRPr="006532EE">
        <w:rPr>
          <w:rFonts w:ascii="Times New Roman" w:hAnsi="Times New Roman" w:cs="Times New Roman"/>
          <w:sz w:val="24"/>
          <w:szCs w:val="24"/>
        </w:rPr>
        <w:t>T</w:t>
      </w:r>
      <w:r w:rsidR="005E4962" w:rsidRPr="00BE73A4">
        <w:rPr>
          <w:rFonts w:ascii="Times New Roman" w:hAnsi="Times New Roman" w:cs="Times New Roman"/>
          <w:sz w:val="24"/>
          <w:szCs w:val="24"/>
          <w:vertAlign w:val="subscript"/>
        </w:rPr>
        <w:t>1</w:t>
      </w:r>
      <w:r w:rsidR="00764832" w:rsidRPr="006532EE">
        <w:rPr>
          <w:rFonts w:ascii="Times New Roman" w:hAnsi="Times New Roman" w:cs="Times New Roman"/>
          <w:sz w:val="24"/>
          <w:szCs w:val="24"/>
        </w:rPr>
        <w:t xml:space="preserve"> (98% WF, 2% MSPC); sample </w:t>
      </w:r>
      <w:r w:rsidR="005E4962" w:rsidRPr="006532EE">
        <w:rPr>
          <w:rFonts w:ascii="Times New Roman" w:hAnsi="Times New Roman" w:cs="Times New Roman"/>
          <w:sz w:val="24"/>
          <w:szCs w:val="24"/>
        </w:rPr>
        <w:t>T</w:t>
      </w:r>
      <w:r w:rsidR="005E4962" w:rsidRPr="00BE73A4">
        <w:rPr>
          <w:rFonts w:ascii="Times New Roman" w:hAnsi="Times New Roman" w:cs="Times New Roman"/>
          <w:sz w:val="24"/>
          <w:szCs w:val="24"/>
          <w:vertAlign w:val="subscript"/>
        </w:rPr>
        <w:t>2</w:t>
      </w:r>
      <w:r w:rsidR="00764832" w:rsidRPr="006532EE">
        <w:rPr>
          <w:rFonts w:ascii="Times New Roman" w:hAnsi="Times New Roman" w:cs="Times New Roman"/>
          <w:sz w:val="24"/>
          <w:szCs w:val="24"/>
        </w:rPr>
        <w:t xml:space="preserve"> (96% WF, 4% MSPC) and sample </w:t>
      </w:r>
      <w:r w:rsidR="005E4962" w:rsidRPr="006532EE">
        <w:rPr>
          <w:rFonts w:ascii="Times New Roman" w:hAnsi="Times New Roman" w:cs="Times New Roman"/>
          <w:sz w:val="24"/>
          <w:szCs w:val="24"/>
        </w:rPr>
        <w:t>T</w:t>
      </w:r>
      <w:r w:rsidR="005E4962" w:rsidRPr="00BE73A4">
        <w:rPr>
          <w:rFonts w:ascii="Times New Roman" w:hAnsi="Times New Roman" w:cs="Times New Roman"/>
          <w:sz w:val="24"/>
          <w:szCs w:val="24"/>
          <w:vertAlign w:val="subscript"/>
        </w:rPr>
        <w:t>3</w:t>
      </w:r>
      <w:r w:rsidR="00764832" w:rsidRPr="006532EE">
        <w:rPr>
          <w:rFonts w:ascii="Times New Roman" w:hAnsi="Times New Roman" w:cs="Times New Roman"/>
          <w:sz w:val="24"/>
          <w:szCs w:val="24"/>
        </w:rPr>
        <w:t xml:space="preserve"> (94% WF, 6% MSPC).</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3.8.4.8 </w:t>
      </w:r>
      <w:r w:rsidR="002B469A" w:rsidRPr="006532EE">
        <w:rPr>
          <w:rFonts w:ascii="Times New Roman" w:hAnsi="Times New Roman" w:cs="Times New Roman"/>
          <w:b/>
          <w:sz w:val="24"/>
          <w:szCs w:val="24"/>
        </w:rPr>
        <w:t>Production of biscuit baking</w:t>
      </w:r>
    </w:p>
    <w:p w:rsidR="00764832" w:rsidRPr="006532EE" w:rsidRDefault="00764832"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The biscuits were produced using different ingredients (sugar, baking powder, water, baking fat and salt) were mixed with a mixture of wheat flour and Moringa leaves. The fat was creamed with sugar until fluffy, the other dry ingredients were added, and water was added until the desired texture of the batter was obtained. The batter was kneaded on a rolling table to acquire the desired thickness. The batter was later cut to round shape with the aid of biscuit cutter. It was baked in the oven at 200</w:t>
      </w:r>
      <w:r w:rsidRPr="006532EE">
        <w:rPr>
          <w:rFonts w:ascii="Times New Roman" w:hAnsi="Times New Roman" w:cs="Times New Roman"/>
          <w:sz w:val="24"/>
          <w:szCs w:val="24"/>
          <w:vertAlign w:val="superscript"/>
        </w:rPr>
        <w:t>o</w:t>
      </w:r>
      <w:r w:rsidRPr="006532EE">
        <w:rPr>
          <w:rFonts w:ascii="Times New Roman" w:hAnsi="Times New Roman" w:cs="Times New Roman"/>
          <w:sz w:val="24"/>
          <w:szCs w:val="24"/>
        </w:rPr>
        <w:t>C for 10</w:t>
      </w:r>
      <w:r w:rsidR="002B469A" w:rsidRPr="006532EE">
        <w:rPr>
          <w:rFonts w:ascii="Times New Roman" w:hAnsi="Times New Roman" w:cs="Times New Roman"/>
          <w:sz w:val="24"/>
          <w:szCs w:val="24"/>
        </w:rPr>
        <w:t xml:space="preserve"> </w:t>
      </w:r>
      <w:r w:rsidRPr="006532EE">
        <w:rPr>
          <w:rFonts w:ascii="Times New Roman" w:hAnsi="Times New Roman" w:cs="Times New Roman"/>
          <w:sz w:val="24"/>
          <w:szCs w:val="24"/>
        </w:rPr>
        <w:t>minutes, cooled and packaged</w:t>
      </w:r>
      <w:r w:rsidR="002B469A" w:rsidRPr="006532EE">
        <w:rPr>
          <w:rFonts w:ascii="Times New Roman" w:hAnsi="Times New Roman" w:cs="Times New Roman"/>
          <w:sz w:val="24"/>
          <w:szCs w:val="24"/>
        </w:rPr>
        <w:t>.</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3.8.4.9 Determination of proximate composition</w:t>
      </w:r>
    </w:p>
    <w:p w:rsidR="00764832" w:rsidRPr="006532EE" w:rsidRDefault="00764832"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Determination of proximate composition of biscuit (moisture content, ash, crude fibre, crude protein, and crude fat) of the concentrate and biscuit were determined us</w:t>
      </w:r>
      <w:r w:rsidR="006D1300" w:rsidRPr="006532EE">
        <w:rPr>
          <w:rFonts w:ascii="Times New Roman" w:hAnsi="Times New Roman" w:cs="Times New Roman"/>
          <w:sz w:val="24"/>
          <w:szCs w:val="24"/>
        </w:rPr>
        <w:t>ing previously described method</w:t>
      </w:r>
      <w:r w:rsidRPr="006532EE">
        <w:rPr>
          <w:rFonts w:ascii="Times New Roman" w:hAnsi="Times New Roman" w:cs="Times New Roman"/>
          <w:sz w:val="24"/>
          <w:szCs w:val="24"/>
        </w:rPr>
        <w:t>.</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lastRenderedPageBreak/>
        <w:t xml:space="preserve">3.8.4.10 </w:t>
      </w:r>
      <w:r w:rsidR="00764832" w:rsidRPr="006532EE">
        <w:rPr>
          <w:rFonts w:ascii="Times New Roman" w:hAnsi="Times New Roman" w:cs="Times New Roman"/>
          <w:b/>
          <w:sz w:val="24"/>
          <w:szCs w:val="24"/>
        </w:rPr>
        <w:t>Phy</w:t>
      </w:r>
      <w:r w:rsidR="006D1300" w:rsidRPr="006532EE">
        <w:rPr>
          <w:rFonts w:ascii="Times New Roman" w:hAnsi="Times New Roman" w:cs="Times New Roman"/>
          <w:b/>
          <w:sz w:val="24"/>
          <w:szCs w:val="24"/>
        </w:rPr>
        <w:t>sical Properties of the Biscuit</w:t>
      </w:r>
    </w:p>
    <w:p w:rsidR="00764832" w:rsidRPr="006532EE" w:rsidRDefault="00764832"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 xml:space="preserve">The physical properties were determined as previously reported. The electronic weighing balance was used to take the </w:t>
      </w:r>
      <w:r w:rsidR="001D3A85" w:rsidRPr="006532EE">
        <w:rPr>
          <w:rFonts w:ascii="Times New Roman" w:hAnsi="Times New Roman" w:cs="Times New Roman"/>
          <w:sz w:val="24"/>
          <w:szCs w:val="24"/>
        </w:rPr>
        <w:t>weight;</w:t>
      </w:r>
      <w:r w:rsidRPr="006532EE">
        <w:rPr>
          <w:rFonts w:ascii="Times New Roman" w:hAnsi="Times New Roman" w:cs="Times New Roman"/>
          <w:sz w:val="24"/>
          <w:szCs w:val="24"/>
        </w:rPr>
        <w:t xml:space="preserve"> the Vernier caliper was used to measure the diameter and thickness of the biscuit. The Spread ratio (SR) was calculated by dividing the diameter over the thickness.</w:t>
      </w:r>
    </w:p>
    <w:p w:rsidR="006D1300" w:rsidRPr="006532EE" w:rsidRDefault="00B818CE" w:rsidP="000D56FD">
      <w:pPr>
        <w:spacing w:line="360" w:lineRule="auto"/>
        <w:jc w:val="both"/>
        <w:rPr>
          <w:rFonts w:ascii="Times New Roman" w:hAnsi="Times New Roman" w:cs="Times New Roman"/>
          <w:sz w:val="24"/>
          <w:szCs w:val="24"/>
        </w:rPr>
      </w:pPr>
      <w:r w:rsidRPr="006532EE">
        <w:rPr>
          <w:rFonts w:ascii="Times New Roman" w:hAnsi="Times New Roman" w:cs="Times New Roman"/>
          <w:b/>
          <w:sz w:val="24"/>
          <w:szCs w:val="24"/>
        </w:rPr>
        <w:t xml:space="preserve">3.8.4.11 </w:t>
      </w:r>
      <w:r w:rsidR="002B469A" w:rsidRPr="006532EE">
        <w:rPr>
          <w:rFonts w:ascii="Times New Roman" w:hAnsi="Times New Roman" w:cs="Times New Roman"/>
          <w:b/>
          <w:sz w:val="24"/>
          <w:szCs w:val="24"/>
        </w:rPr>
        <w:t>Statistical analyses</w:t>
      </w:r>
    </w:p>
    <w:p w:rsidR="00094641" w:rsidRPr="006532EE" w:rsidRDefault="00764832"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All the data generated from the results were in triplicate, and subjected to analysis of variance (ANOVA). Means were tested for significances by Duncan’s Multiple Range Test (p&lt;0.05)</w:t>
      </w:r>
      <w:r w:rsidR="00BB2DB5" w:rsidRPr="006532EE">
        <w:rPr>
          <w:rFonts w:ascii="Times New Roman" w:hAnsi="Times New Roman" w:cs="Times New Roman"/>
          <w:sz w:val="24"/>
          <w:szCs w:val="24"/>
        </w:rPr>
        <w:t xml:space="preserve"> (Goruz and Groruz,</w:t>
      </w:r>
      <w:r w:rsidR="005615E7" w:rsidRPr="006532EE">
        <w:rPr>
          <w:rFonts w:ascii="Times New Roman" w:hAnsi="Times New Roman" w:cs="Times New Roman"/>
          <w:sz w:val="24"/>
          <w:szCs w:val="24"/>
        </w:rPr>
        <w:t xml:space="preserve"> </w:t>
      </w:r>
      <w:r w:rsidR="00BB2DB5" w:rsidRPr="006532EE">
        <w:rPr>
          <w:rFonts w:ascii="Times New Roman" w:hAnsi="Times New Roman" w:cs="Times New Roman"/>
          <w:sz w:val="24"/>
          <w:szCs w:val="24"/>
        </w:rPr>
        <w:t>1985)</w:t>
      </w:r>
      <w:r w:rsidRPr="006532EE">
        <w:rPr>
          <w:rFonts w:ascii="Times New Roman" w:hAnsi="Times New Roman" w:cs="Times New Roman"/>
          <w:sz w:val="24"/>
          <w:szCs w:val="24"/>
        </w:rPr>
        <w:t>. Data are presented as mean ± SD</w:t>
      </w:r>
      <w:r w:rsidR="002B469A" w:rsidRPr="006532EE">
        <w:rPr>
          <w:rFonts w:ascii="Times New Roman" w:hAnsi="Times New Roman" w:cs="Times New Roman"/>
          <w:sz w:val="24"/>
          <w:szCs w:val="24"/>
        </w:rPr>
        <w:t>.</w:t>
      </w:r>
    </w:p>
    <w:p w:rsidR="009B04F1" w:rsidRPr="006532EE" w:rsidRDefault="00875ADA" w:rsidP="000D56FD">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 xml:space="preserve">    </w:t>
      </w:r>
    </w:p>
    <w:p w:rsidR="00474534" w:rsidRPr="006532EE" w:rsidRDefault="00C43EFA" w:rsidP="00620970">
      <w:pPr>
        <w:jc w:val="center"/>
        <w:rPr>
          <w:rFonts w:ascii="Times New Roman" w:eastAsia="Cambria" w:hAnsi="Times New Roman" w:cs="Times New Roman"/>
          <w:b/>
          <w:sz w:val="28"/>
          <w:szCs w:val="24"/>
        </w:rPr>
      </w:pPr>
      <w:r w:rsidRPr="006532EE">
        <w:rPr>
          <w:rFonts w:ascii="Times New Roman" w:eastAsia="Cambria" w:hAnsi="Times New Roman" w:cs="Times New Roman"/>
          <w:b/>
          <w:sz w:val="24"/>
          <w:szCs w:val="24"/>
        </w:rPr>
        <w:br w:type="page"/>
      </w:r>
      <w:r w:rsidR="00474534" w:rsidRPr="006532EE">
        <w:rPr>
          <w:rFonts w:ascii="Times New Roman" w:eastAsia="Cambria" w:hAnsi="Times New Roman" w:cs="Times New Roman"/>
          <w:b/>
          <w:sz w:val="28"/>
          <w:szCs w:val="24"/>
        </w:rPr>
        <w:lastRenderedPageBreak/>
        <w:t>CHAPTER IV</w:t>
      </w:r>
    </w:p>
    <w:p w:rsidR="00474534" w:rsidRPr="006532EE" w:rsidRDefault="00474534" w:rsidP="00620970">
      <w:pPr>
        <w:spacing w:line="360" w:lineRule="auto"/>
        <w:jc w:val="center"/>
        <w:rPr>
          <w:rFonts w:ascii="Times New Roman" w:eastAsia="Cambria" w:hAnsi="Times New Roman" w:cs="Times New Roman"/>
          <w:b/>
          <w:sz w:val="28"/>
          <w:szCs w:val="24"/>
        </w:rPr>
      </w:pPr>
      <w:r w:rsidRPr="006532EE">
        <w:rPr>
          <w:rFonts w:ascii="Times New Roman" w:eastAsia="Cambria" w:hAnsi="Times New Roman" w:cs="Times New Roman"/>
          <w:b/>
          <w:sz w:val="28"/>
          <w:szCs w:val="24"/>
        </w:rPr>
        <w:t>RESULTS AND DISCUSSION</w:t>
      </w:r>
    </w:p>
    <w:p w:rsidR="00CF4981" w:rsidRPr="006532EE" w:rsidRDefault="00CF4981" w:rsidP="00CF4981">
      <w:pPr>
        <w:spacing w:line="360" w:lineRule="auto"/>
        <w:jc w:val="both"/>
        <w:rPr>
          <w:rFonts w:ascii="Times New Roman" w:hAnsi="Times New Roman" w:cs="Times New Roman"/>
          <w:sz w:val="24"/>
          <w:szCs w:val="24"/>
        </w:rPr>
      </w:pPr>
      <w:r w:rsidRPr="006532EE">
        <w:rPr>
          <w:rFonts w:ascii="Times New Roman" w:hAnsi="Times New Roman" w:cs="Times New Roman"/>
          <w:sz w:val="24"/>
          <w:szCs w:val="24"/>
        </w:rPr>
        <w:t>This study demonstrates the nutritional and functional attributes of</w:t>
      </w:r>
      <w:r w:rsidR="00046435">
        <w:rPr>
          <w:rFonts w:ascii="Times New Roman" w:hAnsi="Times New Roman" w:cs="Times New Roman"/>
          <w:sz w:val="24"/>
          <w:szCs w:val="24"/>
        </w:rPr>
        <w:t xml:space="preserve"> biscuit prepareted using</w:t>
      </w:r>
      <w:r w:rsidRPr="006532EE">
        <w:rPr>
          <w:rFonts w:ascii="Times New Roman" w:hAnsi="Times New Roman" w:cs="Times New Roman"/>
          <w:sz w:val="24"/>
          <w:szCs w:val="24"/>
        </w:rPr>
        <w:t xml:space="preserve">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The crude protein content, which was one-fourth of the total nutrient contents based on dry matter, is noteworthy.</w:t>
      </w:r>
      <w:r w:rsidR="00A744A7">
        <w:rPr>
          <w:rFonts w:ascii="Times New Roman" w:hAnsi="Times New Roman" w:cs="Times New Roman"/>
          <w:sz w:val="24"/>
          <w:szCs w:val="24"/>
        </w:rPr>
        <w:t xml:space="preserve"> </w:t>
      </w:r>
      <w:r w:rsidRPr="006532EE">
        <w:rPr>
          <w:rFonts w:ascii="Times New Roman" w:hAnsi="Times New Roman" w:cs="Times New Roman"/>
          <w:sz w:val="24"/>
          <w:szCs w:val="24"/>
        </w:rPr>
        <w:t xml:space="preserve">The </w:t>
      </w:r>
      <w:r w:rsidR="00A744A7" w:rsidRPr="006532EE">
        <w:rPr>
          <w:rFonts w:ascii="Times New Roman" w:hAnsi="Times New Roman" w:cs="Times New Roman"/>
          <w:sz w:val="24"/>
          <w:szCs w:val="24"/>
        </w:rPr>
        <w:t>m</w:t>
      </w:r>
      <w:r w:rsidRPr="006532EE">
        <w:rPr>
          <w:rFonts w:ascii="Times New Roman" w:hAnsi="Times New Roman" w:cs="Times New Roman"/>
          <w:sz w:val="24"/>
          <w:szCs w:val="24"/>
        </w:rPr>
        <w:t>oringa leaves contain a low fat content which is desirable. Moreover, Moringa contains more dietary polyunsaturated fatty acids (PUFAs) than saturated fatty acids (SFAs). A higher content of PUFAs and a lower amount of SFAs isdesirable as such, the inclusion PUFAs in the diet is recommended, as they can prevent the occurrence of diseases, thereby promoting good health. The Moringa leaf powder is rich in carbohydrates and has great caloric value that can contribute to the caloric requirements of the body. Carbohydrates are an essential part of a healthy diet and should make up 50% of our daily calorie intake.</w:t>
      </w:r>
    </w:p>
    <w:p w:rsidR="007A449B" w:rsidRPr="006532EE" w:rsidRDefault="007A449B" w:rsidP="007A449B">
      <w:pPr>
        <w:spacing w:line="360" w:lineRule="auto"/>
        <w:jc w:val="both"/>
        <w:rPr>
          <w:rFonts w:ascii="Times New Roman" w:hAnsi="Times New Roman"/>
          <w:sz w:val="24"/>
          <w:szCs w:val="24"/>
        </w:rPr>
      </w:pPr>
      <w:r w:rsidRPr="006532EE">
        <w:rPr>
          <w:rFonts w:ascii="Times New Roman" w:hAnsi="Times New Roman"/>
          <w:sz w:val="24"/>
          <w:szCs w:val="24"/>
        </w:rPr>
        <w:t>One of the important physical characteristics in evaluating the quality of dry goods is its moisture content. The moisture content of T</w:t>
      </w:r>
      <w:r w:rsidRPr="006532EE">
        <w:rPr>
          <w:rFonts w:ascii="Times New Roman" w:hAnsi="Times New Roman"/>
          <w:sz w:val="24"/>
          <w:szCs w:val="24"/>
          <w:vertAlign w:val="subscript"/>
        </w:rPr>
        <w:t>1</w:t>
      </w:r>
      <w:r w:rsidRPr="006532EE">
        <w:rPr>
          <w:rFonts w:ascii="Times New Roman" w:hAnsi="Times New Roman"/>
          <w:sz w:val="24"/>
          <w:szCs w:val="24"/>
        </w:rPr>
        <w:t>, T</w:t>
      </w:r>
      <w:r w:rsidRPr="006532EE">
        <w:rPr>
          <w:rFonts w:ascii="Times New Roman" w:hAnsi="Times New Roman"/>
          <w:sz w:val="24"/>
          <w:szCs w:val="24"/>
          <w:vertAlign w:val="subscript"/>
        </w:rPr>
        <w:t>2</w:t>
      </w:r>
      <w:r w:rsidRPr="006532EE">
        <w:rPr>
          <w:rFonts w:ascii="Times New Roman" w:hAnsi="Times New Roman"/>
          <w:sz w:val="24"/>
          <w:szCs w:val="24"/>
        </w:rPr>
        <w:t>, T</w:t>
      </w:r>
      <w:r w:rsidRPr="006532EE">
        <w:rPr>
          <w:rFonts w:ascii="Times New Roman" w:hAnsi="Times New Roman"/>
          <w:sz w:val="24"/>
          <w:szCs w:val="24"/>
          <w:vertAlign w:val="subscript"/>
        </w:rPr>
        <w:t>3</w:t>
      </w:r>
      <w:r w:rsidRPr="006532EE">
        <w:rPr>
          <w:rFonts w:ascii="Times New Roman" w:hAnsi="Times New Roman"/>
          <w:sz w:val="24"/>
          <w:szCs w:val="24"/>
        </w:rPr>
        <w:t>, T</w:t>
      </w:r>
      <w:r w:rsidRPr="006532EE">
        <w:rPr>
          <w:rFonts w:ascii="Times New Roman" w:hAnsi="Times New Roman"/>
          <w:sz w:val="24"/>
          <w:szCs w:val="24"/>
          <w:vertAlign w:val="subscript"/>
        </w:rPr>
        <w:t xml:space="preserve">4 </w:t>
      </w:r>
      <w:r w:rsidRPr="006532EE">
        <w:rPr>
          <w:rFonts w:ascii="Times New Roman" w:hAnsi="Times New Roman"/>
          <w:sz w:val="24"/>
          <w:szCs w:val="24"/>
        </w:rPr>
        <w:t>and T</w:t>
      </w:r>
      <w:r w:rsidRPr="006532EE">
        <w:rPr>
          <w:rFonts w:ascii="Times New Roman" w:hAnsi="Times New Roman"/>
          <w:sz w:val="24"/>
          <w:szCs w:val="24"/>
          <w:vertAlign w:val="subscript"/>
        </w:rPr>
        <w:t>5</w:t>
      </w:r>
      <w:r w:rsidRPr="006532EE">
        <w:rPr>
          <w:rFonts w:ascii="Times New Roman" w:hAnsi="Times New Roman"/>
          <w:sz w:val="24"/>
          <w:szCs w:val="24"/>
        </w:rPr>
        <w:t xml:space="preserve"> combinations were 1.60%, 0.39%, 0.46%, 0.60% and 0.30%, respectively (Table </w:t>
      </w:r>
      <w:r w:rsidR="00EE68E3">
        <w:rPr>
          <w:rFonts w:ascii="Times New Roman" w:hAnsi="Times New Roman"/>
          <w:sz w:val="24"/>
          <w:szCs w:val="24"/>
        </w:rPr>
        <w:t>1</w:t>
      </w:r>
      <w:r w:rsidRPr="006532EE">
        <w:rPr>
          <w:rFonts w:ascii="Times New Roman" w:hAnsi="Times New Roman"/>
          <w:sz w:val="24"/>
          <w:szCs w:val="24"/>
        </w:rPr>
        <w:t xml:space="preserve">). </w:t>
      </w:r>
      <w:r w:rsidR="00EE68E3" w:rsidRPr="006532EE">
        <w:rPr>
          <w:rFonts w:ascii="Times New Roman" w:hAnsi="Times New Roman"/>
          <w:sz w:val="24"/>
          <w:szCs w:val="24"/>
          <w:shd w:val="clear" w:color="auto" w:fill="FFFFFF"/>
        </w:rPr>
        <w:t xml:space="preserve">Moisture </w:t>
      </w:r>
      <w:r w:rsidRPr="006532EE">
        <w:rPr>
          <w:rFonts w:ascii="Times New Roman" w:hAnsi="Times New Roman"/>
          <w:sz w:val="24"/>
          <w:szCs w:val="24"/>
          <w:shd w:val="clear" w:color="auto" w:fill="FFFFFF"/>
        </w:rPr>
        <w:t>content below 4 g per 100 g of the product can ensure an extended shelf life</w:t>
      </w:r>
      <w:r w:rsidRPr="006532EE">
        <w:rPr>
          <w:rFonts w:ascii="Times New Roman" w:hAnsi="Times New Roman"/>
          <w:sz w:val="24"/>
          <w:szCs w:val="24"/>
          <w:shd w:val="clear" w:color="auto" w:fill="FCFCFC"/>
        </w:rPr>
        <w:t xml:space="preserve"> (Giuberti </w:t>
      </w:r>
      <w:r w:rsidR="00F247C6" w:rsidRPr="006532EE">
        <w:rPr>
          <w:rFonts w:ascii="Times New Roman" w:hAnsi="Times New Roman"/>
          <w:i/>
          <w:sz w:val="24"/>
          <w:szCs w:val="24"/>
          <w:shd w:val="clear" w:color="auto" w:fill="FCFCFC"/>
        </w:rPr>
        <w:t xml:space="preserve">et al., </w:t>
      </w:r>
      <w:r w:rsidRPr="006532EE">
        <w:rPr>
          <w:rFonts w:ascii="Times New Roman" w:hAnsi="Times New Roman"/>
          <w:sz w:val="24"/>
          <w:szCs w:val="24"/>
          <w:shd w:val="clear" w:color="auto" w:fill="FCFCFC"/>
        </w:rPr>
        <w:t xml:space="preserve">2018). So, in that sense in our research moisture (%) is below 4 and it can be store for long time. </w:t>
      </w:r>
      <w:r w:rsidRPr="006532EE">
        <w:rPr>
          <w:rFonts w:ascii="Times New Roman" w:hAnsi="Times New Roman"/>
          <w:sz w:val="24"/>
          <w:szCs w:val="24"/>
        </w:rPr>
        <w:t>In case of pH, highest value was observed in T</w:t>
      </w:r>
      <w:r w:rsidRPr="006532EE">
        <w:rPr>
          <w:rFonts w:ascii="Times New Roman" w:hAnsi="Times New Roman"/>
          <w:sz w:val="24"/>
          <w:szCs w:val="24"/>
          <w:vertAlign w:val="subscript"/>
        </w:rPr>
        <w:t>1</w:t>
      </w:r>
      <w:r w:rsidRPr="006532EE">
        <w:rPr>
          <w:rFonts w:ascii="Times New Roman" w:hAnsi="Times New Roman"/>
          <w:sz w:val="24"/>
          <w:szCs w:val="24"/>
        </w:rPr>
        <w:t xml:space="preserve"> biscuit (6.44) and the lowest rate in T</w:t>
      </w:r>
      <w:r w:rsidRPr="006532EE">
        <w:rPr>
          <w:rFonts w:ascii="Times New Roman" w:hAnsi="Times New Roman"/>
          <w:sz w:val="24"/>
          <w:szCs w:val="24"/>
          <w:vertAlign w:val="subscript"/>
        </w:rPr>
        <w:t>5</w:t>
      </w:r>
      <w:r w:rsidRPr="006532EE">
        <w:rPr>
          <w:rFonts w:ascii="Times New Roman" w:hAnsi="Times New Roman"/>
          <w:sz w:val="24"/>
          <w:szCs w:val="24"/>
        </w:rPr>
        <w:t xml:space="preserve"> (5.41) which is sequentially decreasing with increasing amount of moringa leaf powder. There is no significant difference T</w:t>
      </w:r>
      <w:r w:rsidRPr="006532EE">
        <w:rPr>
          <w:rFonts w:ascii="Times New Roman" w:hAnsi="Times New Roman"/>
          <w:sz w:val="24"/>
          <w:szCs w:val="24"/>
          <w:vertAlign w:val="subscript"/>
        </w:rPr>
        <w:t>1</w:t>
      </w:r>
      <w:r w:rsidRPr="006532EE">
        <w:rPr>
          <w:rFonts w:ascii="Times New Roman" w:hAnsi="Times New Roman"/>
          <w:sz w:val="24"/>
          <w:szCs w:val="24"/>
        </w:rPr>
        <w:t>-T</w:t>
      </w:r>
      <w:r w:rsidRPr="006532EE">
        <w:rPr>
          <w:rFonts w:ascii="Times New Roman" w:hAnsi="Times New Roman"/>
          <w:sz w:val="24"/>
          <w:szCs w:val="24"/>
          <w:vertAlign w:val="subscript"/>
        </w:rPr>
        <w:t>4</w:t>
      </w:r>
      <w:r w:rsidRPr="006532EE">
        <w:rPr>
          <w:rFonts w:ascii="Times New Roman" w:hAnsi="Times New Roman"/>
          <w:sz w:val="24"/>
          <w:szCs w:val="24"/>
        </w:rPr>
        <w:t xml:space="preserve"> in acidity percentage but in T</w:t>
      </w:r>
      <w:r w:rsidRPr="006532EE">
        <w:rPr>
          <w:rFonts w:ascii="Times New Roman" w:hAnsi="Times New Roman"/>
          <w:sz w:val="24"/>
          <w:szCs w:val="24"/>
          <w:vertAlign w:val="subscript"/>
        </w:rPr>
        <w:t>5</w:t>
      </w:r>
      <w:r w:rsidRPr="006532EE">
        <w:rPr>
          <w:rFonts w:ascii="Times New Roman" w:hAnsi="Times New Roman"/>
          <w:sz w:val="24"/>
          <w:szCs w:val="24"/>
        </w:rPr>
        <w:t xml:space="preserve"> (0.32) percentage is slightly increased which makes it different from other treatment.</w:t>
      </w:r>
    </w:p>
    <w:p w:rsidR="00CF4981" w:rsidRPr="006532EE" w:rsidRDefault="00CF4981" w:rsidP="007A449B">
      <w:pPr>
        <w:spacing w:line="360" w:lineRule="auto"/>
        <w:jc w:val="both"/>
        <w:rPr>
          <w:rFonts w:ascii="Times New Roman" w:hAnsi="Times New Roman"/>
          <w:i/>
          <w:sz w:val="24"/>
          <w:szCs w:val="24"/>
        </w:rPr>
      </w:pPr>
    </w:p>
    <w:p w:rsidR="007A449B" w:rsidRDefault="00CF4981" w:rsidP="00620970">
      <w:pPr>
        <w:spacing w:after="0" w:line="240" w:lineRule="auto"/>
        <w:rPr>
          <w:rFonts w:ascii="Times New Roman" w:hAnsi="Times New Roman"/>
          <w:b/>
          <w:sz w:val="24"/>
          <w:szCs w:val="24"/>
        </w:rPr>
      </w:pPr>
      <w:r w:rsidRPr="006532EE">
        <w:rPr>
          <w:rFonts w:ascii="Times New Roman" w:hAnsi="Times New Roman"/>
          <w:b/>
          <w:sz w:val="24"/>
          <w:szCs w:val="24"/>
        </w:rPr>
        <w:br w:type="page"/>
      </w:r>
      <w:r w:rsidR="007A449B" w:rsidRPr="009D21A2">
        <w:rPr>
          <w:rFonts w:ascii="Times New Roman" w:hAnsi="Times New Roman"/>
          <w:b/>
          <w:sz w:val="24"/>
          <w:szCs w:val="24"/>
        </w:rPr>
        <w:lastRenderedPageBreak/>
        <w:t xml:space="preserve">Table </w:t>
      </w:r>
      <w:r w:rsidRPr="009D21A2">
        <w:rPr>
          <w:rFonts w:ascii="Times New Roman" w:hAnsi="Times New Roman"/>
          <w:b/>
          <w:sz w:val="24"/>
          <w:szCs w:val="24"/>
        </w:rPr>
        <w:t>4.1</w:t>
      </w:r>
      <w:r w:rsidR="007A449B" w:rsidRPr="009D21A2">
        <w:rPr>
          <w:rFonts w:ascii="Times New Roman" w:hAnsi="Times New Roman"/>
          <w:b/>
          <w:sz w:val="24"/>
          <w:szCs w:val="24"/>
        </w:rPr>
        <w:t xml:space="preserve"> </w:t>
      </w:r>
      <w:r w:rsidR="00031AB3" w:rsidRPr="009D21A2">
        <w:rPr>
          <w:rFonts w:ascii="Times New Roman" w:hAnsi="Times New Roman"/>
          <w:b/>
          <w:sz w:val="24"/>
          <w:szCs w:val="24"/>
        </w:rPr>
        <w:t>Physicochemical componenet of moringa leaf biscuit</w:t>
      </w:r>
    </w:p>
    <w:p w:rsidR="00620970" w:rsidRPr="009D21A2" w:rsidRDefault="00620970" w:rsidP="00620970">
      <w:pPr>
        <w:spacing w:after="0" w:line="240" w:lineRule="auto"/>
        <w:rPr>
          <w:rFonts w:ascii="Times New Roman" w:hAnsi="Times New Roman"/>
          <w:b/>
          <w:sz w:val="24"/>
          <w:szCs w:val="24"/>
        </w:rPr>
      </w:pPr>
    </w:p>
    <w:tbl>
      <w:tblPr>
        <w:tblW w:w="9100" w:type="dxa"/>
        <w:jc w:val="center"/>
        <w:tblInd w:w="73" w:type="dxa"/>
        <w:tblLayout w:type="fixed"/>
        <w:tblLook w:val="04A0"/>
      </w:tblPr>
      <w:tblGrid>
        <w:gridCol w:w="2034"/>
        <w:gridCol w:w="2022"/>
        <w:gridCol w:w="1576"/>
        <w:gridCol w:w="1734"/>
        <w:gridCol w:w="1734"/>
      </w:tblGrid>
      <w:tr w:rsidR="00EE68E3" w:rsidRPr="006532EE" w:rsidTr="00883820">
        <w:trPr>
          <w:trHeight w:val="138"/>
          <w:jc w:val="center"/>
        </w:trPr>
        <w:tc>
          <w:tcPr>
            <w:tcW w:w="2034"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Treatment</w:t>
            </w:r>
          </w:p>
        </w:tc>
        <w:tc>
          <w:tcPr>
            <w:tcW w:w="2022"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Moisture</w:t>
            </w:r>
          </w:p>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w:t>
            </w:r>
          </w:p>
        </w:tc>
        <w:tc>
          <w:tcPr>
            <w:tcW w:w="1576"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vertAlign w:val="superscript"/>
              </w:rPr>
            </w:pPr>
            <w:r w:rsidRPr="006532EE">
              <w:rPr>
                <w:rFonts w:ascii="Times New Roman" w:hAnsi="Times New Roman"/>
                <w:sz w:val="24"/>
                <w:szCs w:val="24"/>
              </w:rPr>
              <w:t>p</w:t>
            </w:r>
            <w:r w:rsidRPr="006532EE">
              <w:rPr>
                <w:rFonts w:ascii="Times New Roman" w:hAnsi="Times New Roman"/>
                <w:sz w:val="24"/>
                <w:szCs w:val="24"/>
                <w:vertAlign w:val="superscript"/>
              </w:rPr>
              <w:t>H</w:t>
            </w:r>
          </w:p>
        </w:tc>
        <w:tc>
          <w:tcPr>
            <w:tcW w:w="1734"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Acidity</w:t>
            </w:r>
          </w:p>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w:t>
            </w:r>
          </w:p>
        </w:tc>
        <w:tc>
          <w:tcPr>
            <w:tcW w:w="1734" w:type="dxa"/>
            <w:tcBorders>
              <w:top w:val="single" w:sz="4" w:space="0" w:color="auto"/>
              <w:left w:val="nil"/>
              <w:bottom w:val="single" w:sz="4" w:space="0" w:color="auto"/>
              <w:right w:val="nil"/>
            </w:tcBorders>
            <w:shd w:val="clear" w:color="auto" w:fill="auto"/>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Ash</w:t>
            </w:r>
          </w:p>
          <w:p w:rsidR="00EE68E3" w:rsidRPr="006532EE" w:rsidRDefault="00EE68E3" w:rsidP="007A449B">
            <w:pPr>
              <w:spacing w:after="0" w:line="360" w:lineRule="auto"/>
              <w:jc w:val="center"/>
              <w:rPr>
                <w:rFonts w:ascii="Times New Roman" w:hAnsi="Times New Roman"/>
                <w:sz w:val="24"/>
                <w:szCs w:val="24"/>
              </w:rPr>
            </w:pPr>
            <w:r w:rsidRPr="006532EE">
              <w:rPr>
                <w:rFonts w:ascii="Times New Roman" w:hAnsi="Times New Roman"/>
                <w:sz w:val="24"/>
                <w:szCs w:val="24"/>
              </w:rPr>
              <w:t>(%)</w:t>
            </w:r>
          </w:p>
        </w:tc>
      </w:tr>
      <w:tr w:rsidR="00EE68E3" w:rsidRPr="006532EE" w:rsidTr="00883820">
        <w:trPr>
          <w:trHeight w:val="429"/>
          <w:jc w:val="center"/>
        </w:trPr>
        <w:tc>
          <w:tcPr>
            <w:tcW w:w="2034" w:type="dxa"/>
            <w:tcBorders>
              <w:top w:val="single" w:sz="4" w:space="0" w:color="auto"/>
              <w:left w:val="nil"/>
              <w:bottom w:val="nil"/>
              <w:right w:val="nil"/>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1</w:t>
            </w:r>
          </w:p>
        </w:tc>
        <w:tc>
          <w:tcPr>
            <w:tcW w:w="2022" w:type="dxa"/>
            <w:tcBorders>
              <w:top w:val="single" w:sz="4" w:space="0" w:color="auto"/>
              <w:left w:val="nil"/>
              <w:bottom w:val="nil"/>
              <w:right w:val="nil"/>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1.60a</w:t>
            </w:r>
          </w:p>
        </w:tc>
        <w:tc>
          <w:tcPr>
            <w:tcW w:w="1576" w:type="dxa"/>
            <w:tcBorders>
              <w:top w:val="single" w:sz="4" w:space="0" w:color="auto"/>
              <w:left w:val="nil"/>
              <w:bottom w:val="nil"/>
              <w:right w:val="nil"/>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6.44 a</w:t>
            </w:r>
          </w:p>
        </w:tc>
        <w:tc>
          <w:tcPr>
            <w:tcW w:w="1734" w:type="dxa"/>
            <w:tcBorders>
              <w:top w:val="single" w:sz="4" w:space="0" w:color="auto"/>
              <w:left w:val="nil"/>
              <w:bottom w:val="nil"/>
              <w:right w:val="nil"/>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0.24b</w:t>
            </w:r>
          </w:p>
        </w:tc>
        <w:tc>
          <w:tcPr>
            <w:tcW w:w="1734" w:type="dxa"/>
            <w:tcBorders>
              <w:top w:val="single" w:sz="4" w:space="0" w:color="auto"/>
              <w:left w:val="nil"/>
              <w:bottom w:val="nil"/>
              <w:right w:val="nil"/>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1.61 d</w:t>
            </w:r>
          </w:p>
        </w:tc>
      </w:tr>
      <w:tr w:rsidR="00EE68E3" w:rsidRPr="006532EE" w:rsidTr="00883820">
        <w:trPr>
          <w:trHeight w:val="418"/>
          <w:jc w:val="center"/>
        </w:trPr>
        <w:tc>
          <w:tcPr>
            <w:tcW w:w="20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2</w:t>
            </w:r>
          </w:p>
        </w:tc>
        <w:tc>
          <w:tcPr>
            <w:tcW w:w="2022"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0.39d</w:t>
            </w:r>
          </w:p>
        </w:tc>
        <w:tc>
          <w:tcPr>
            <w:tcW w:w="1576"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5.98 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0.24b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2.28 a</w:t>
            </w:r>
          </w:p>
        </w:tc>
      </w:tr>
      <w:tr w:rsidR="00EE68E3" w:rsidRPr="006532EE" w:rsidTr="00883820">
        <w:trPr>
          <w:trHeight w:val="429"/>
          <w:jc w:val="center"/>
        </w:trPr>
        <w:tc>
          <w:tcPr>
            <w:tcW w:w="20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3</w:t>
            </w:r>
          </w:p>
        </w:tc>
        <w:tc>
          <w:tcPr>
            <w:tcW w:w="2022"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0.46 c</w:t>
            </w:r>
          </w:p>
        </w:tc>
        <w:tc>
          <w:tcPr>
            <w:tcW w:w="1576"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5.88b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0.24b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2.11a b</w:t>
            </w:r>
          </w:p>
        </w:tc>
      </w:tr>
      <w:tr w:rsidR="00EE68E3" w:rsidRPr="006532EE" w:rsidTr="00883820">
        <w:trPr>
          <w:trHeight w:val="81"/>
          <w:jc w:val="center"/>
        </w:trPr>
        <w:tc>
          <w:tcPr>
            <w:tcW w:w="20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4</w:t>
            </w:r>
          </w:p>
        </w:tc>
        <w:tc>
          <w:tcPr>
            <w:tcW w:w="2022"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0.60b</w:t>
            </w:r>
          </w:p>
        </w:tc>
        <w:tc>
          <w:tcPr>
            <w:tcW w:w="1576"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5.82b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0.24 b</w:t>
            </w:r>
          </w:p>
        </w:tc>
        <w:tc>
          <w:tcPr>
            <w:tcW w:w="1734" w:type="dxa"/>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2.07 c</w:t>
            </w:r>
          </w:p>
        </w:tc>
      </w:tr>
      <w:tr w:rsidR="00EE68E3" w:rsidRPr="006532EE" w:rsidTr="00883820">
        <w:trPr>
          <w:trHeight w:val="322"/>
          <w:jc w:val="center"/>
        </w:trPr>
        <w:tc>
          <w:tcPr>
            <w:tcW w:w="2034" w:type="dxa"/>
            <w:tcBorders>
              <w:bottom w:val="single" w:sz="4" w:space="0" w:color="auto"/>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5</w:t>
            </w:r>
          </w:p>
        </w:tc>
        <w:tc>
          <w:tcPr>
            <w:tcW w:w="2022" w:type="dxa"/>
            <w:tcBorders>
              <w:bottom w:val="single" w:sz="4" w:space="0" w:color="auto"/>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0.30e</w:t>
            </w:r>
          </w:p>
        </w:tc>
        <w:tc>
          <w:tcPr>
            <w:tcW w:w="1576" w:type="dxa"/>
            <w:tcBorders>
              <w:bottom w:val="single" w:sz="4" w:space="0" w:color="auto"/>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5.41c</w:t>
            </w:r>
          </w:p>
        </w:tc>
        <w:tc>
          <w:tcPr>
            <w:tcW w:w="1734" w:type="dxa"/>
            <w:tcBorders>
              <w:bottom w:val="single" w:sz="4" w:space="0" w:color="auto"/>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0.32a</w:t>
            </w:r>
          </w:p>
        </w:tc>
        <w:tc>
          <w:tcPr>
            <w:tcW w:w="1734" w:type="dxa"/>
            <w:tcBorders>
              <w:bottom w:val="single" w:sz="4" w:space="0" w:color="auto"/>
            </w:tcBorders>
            <w:shd w:val="clear" w:color="auto" w:fill="auto"/>
            <w:hideMark/>
          </w:tcPr>
          <w:p w:rsidR="00EE68E3" w:rsidRPr="006532EE" w:rsidRDefault="00EE68E3"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2.78 e</w:t>
            </w:r>
          </w:p>
        </w:tc>
      </w:tr>
      <w:tr w:rsidR="00EE68E3" w:rsidRPr="006532EE" w:rsidTr="00883820">
        <w:trPr>
          <w:trHeight w:val="418"/>
          <w:jc w:val="center"/>
        </w:trPr>
        <w:tc>
          <w:tcPr>
            <w:tcW w:w="2034" w:type="dxa"/>
            <w:tcBorders>
              <w:top w:val="single" w:sz="4" w:space="0" w:color="auto"/>
              <w:bottom w:val="single" w:sz="4" w:space="0" w:color="auto"/>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STDEV</w:t>
            </w:r>
          </w:p>
        </w:tc>
        <w:tc>
          <w:tcPr>
            <w:tcW w:w="2022"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0.53</w:t>
            </w:r>
          </w:p>
        </w:tc>
        <w:tc>
          <w:tcPr>
            <w:tcW w:w="1576"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0.37</w:t>
            </w:r>
          </w:p>
        </w:tc>
        <w:tc>
          <w:tcPr>
            <w:tcW w:w="1734"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0.04</w:t>
            </w:r>
          </w:p>
        </w:tc>
        <w:tc>
          <w:tcPr>
            <w:tcW w:w="1734"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0.42</w:t>
            </w:r>
          </w:p>
        </w:tc>
      </w:tr>
      <w:tr w:rsidR="00EE68E3" w:rsidRPr="006532EE" w:rsidTr="00883820">
        <w:trPr>
          <w:trHeight w:val="418"/>
          <w:jc w:val="center"/>
        </w:trPr>
        <w:tc>
          <w:tcPr>
            <w:tcW w:w="2034" w:type="dxa"/>
            <w:tcBorders>
              <w:top w:val="single" w:sz="4" w:space="0" w:color="auto"/>
              <w:bottom w:val="single" w:sz="4" w:space="0" w:color="auto"/>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LSD</w:t>
            </w:r>
          </w:p>
        </w:tc>
        <w:tc>
          <w:tcPr>
            <w:tcW w:w="2022"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0.048</w:t>
            </w:r>
          </w:p>
        </w:tc>
        <w:tc>
          <w:tcPr>
            <w:tcW w:w="1576"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0.285</w:t>
            </w:r>
          </w:p>
        </w:tc>
        <w:tc>
          <w:tcPr>
            <w:tcW w:w="1734"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0.030</w:t>
            </w:r>
          </w:p>
        </w:tc>
        <w:tc>
          <w:tcPr>
            <w:tcW w:w="1734" w:type="dxa"/>
            <w:tcBorders>
              <w:top w:val="single" w:sz="4" w:space="0" w:color="auto"/>
              <w:bottom w:val="single" w:sz="4" w:space="0" w:color="auto"/>
            </w:tcBorders>
            <w:shd w:val="clear" w:color="auto" w:fill="auto"/>
            <w:vAlign w:val="bottom"/>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0.200</w:t>
            </w:r>
          </w:p>
        </w:tc>
      </w:tr>
      <w:tr w:rsidR="00EE68E3" w:rsidRPr="006532EE" w:rsidTr="00883820">
        <w:trPr>
          <w:trHeight w:val="440"/>
          <w:jc w:val="center"/>
        </w:trPr>
        <w:tc>
          <w:tcPr>
            <w:tcW w:w="2034"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CV%</w:t>
            </w:r>
          </w:p>
        </w:tc>
        <w:tc>
          <w:tcPr>
            <w:tcW w:w="2022"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2.56</w:t>
            </w:r>
          </w:p>
        </w:tc>
        <w:tc>
          <w:tcPr>
            <w:tcW w:w="1576"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1.72</w:t>
            </w:r>
          </w:p>
        </w:tc>
        <w:tc>
          <w:tcPr>
            <w:tcW w:w="1734"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4.28</w:t>
            </w:r>
          </w:p>
        </w:tc>
        <w:tc>
          <w:tcPr>
            <w:tcW w:w="1734" w:type="dxa"/>
            <w:tcBorders>
              <w:top w:val="single" w:sz="4" w:space="0" w:color="auto"/>
              <w:left w:val="nil"/>
              <w:bottom w:val="single" w:sz="4" w:space="0" w:color="auto"/>
              <w:right w:val="nil"/>
            </w:tcBorders>
            <w:shd w:val="clear" w:color="auto" w:fill="auto"/>
            <w:hideMark/>
          </w:tcPr>
          <w:p w:rsidR="00EE68E3" w:rsidRPr="006532EE" w:rsidRDefault="00EE68E3" w:rsidP="0082368C">
            <w:pPr>
              <w:spacing w:after="0" w:line="360" w:lineRule="auto"/>
              <w:jc w:val="center"/>
              <w:rPr>
                <w:rFonts w:ascii="Times New Roman" w:hAnsi="Times New Roman"/>
                <w:sz w:val="24"/>
                <w:szCs w:val="24"/>
              </w:rPr>
            </w:pPr>
            <w:r w:rsidRPr="006532EE">
              <w:rPr>
                <w:rFonts w:ascii="Times New Roman" w:hAnsi="Times New Roman"/>
                <w:sz w:val="24"/>
                <w:szCs w:val="24"/>
              </w:rPr>
              <w:t>3.28</w:t>
            </w:r>
          </w:p>
        </w:tc>
      </w:tr>
    </w:tbl>
    <w:p w:rsidR="00794DC7" w:rsidRPr="00883820" w:rsidRDefault="00794DC7" w:rsidP="00794DC7">
      <w:pPr>
        <w:pStyle w:val="NormalWeb"/>
        <w:shd w:val="clear" w:color="auto" w:fill="FFFFFF"/>
        <w:spacing w:before="0" w:beforeAutospacing="0" w:after="300" w:afterAutospacing="0" w:line="360" w:lineRule="auto"/>
        <w:jc w:val="both"/>
        <w:rPr>
          <w:color w:val="0D0D0D"/>
          <w:sz w:val="2"/>
        </w:rPr>
      </w:pPr>
    </w:p>
    <w:p w:rsidR="00794DC7" w:rsidRPr="006532EE" w:rsidRDefault="00794DC7" w:rsidP="00883820">
      <w:pPr>
        <w:pStyle w:val="NormalWeb"/>
        <w:shd w:val="clear" w:color="auto" w:fill="FFFFFF"/>
        <w:spacing w:before="0" w:beforeAutospacing="0" w:after="0" w:afterAutospacing="0" w:line="360" w:lineRule="auto"/>
        <w:jc w:val="both"/>
        <w:rPr>
          <w:b/>
          <w:color w:val="0D0D0D"/>
        </w:rPr>
      </w:pPr>
      <w:r w:rsidRPr="006532EE">
        <w:rPr>
          <w:b/>
          <w:color w:val="0D0D0D"/>
        </w:rPr>
        <w:t xml:space="preserve">4.1 Moisture </w:t>
      </w:r>
    </w:p>
    <w:p w:rsidR="00794DC7" w:rsidRPr="006532EE" w:rsidRDefault="00794DC7" w:rsidP="00794DC7">
      <w:pPr>
        <w:pStyle w:val="NormalWeb"/>
        <w:shd w:val="clear" w:color="auto" w:fill="FFFFFF"/>
        <w:spacing w:before="0" w:beforeAutospacing="0" w:after="300" w:afterAutospacing="0" w:line="360" w:lineRule="auto"/>
        <w:jc w:val="both"/>
        <w:rPr>
          <w:color w:val="0D0D0D"/>
        </w:rPr>
      </w:pPr>
      <w:r w:rsidRPr="006532EE">
        <w:rPr>
          <w:color w:val="0D0D0D"/>
        </w:rPr>
        <w:t>The moisture content ranged from 0.30% in T</w:t>
      </w:r>
      <w:r w:rsidRPr="006532EE">
        <w:rPr>
          <w:color w:val="0D0D0D"/>
          <w:vertAlign w:val="subscript"/>
        </w:rPr>
        <w:t>5</w:t>
      </w:r>
      <w:r w:rsidRPr="006532EE">
        <w:rPr>
          <w:color w:val="0D0D0D"/>
        </w:rPr>
        <w:t xml:space="preserve"> to 1.60% in T</w:t>
      </w:r>
      <w:r w:rsidRPr="006532EE">
        <w:rPr>
          <w:color w:val="0D0D0D"/>
          <w:vertAlign w:val="subscript"/>
        </w:rPr>
        <w:t>1</w:t>
      </w:r>
      <w:r w:rsidRPr="006532EE">
        <w:rPr>
          <w:color w:val="0D0D0D"/>
        </w:rPr>
        <w:t xml:space="preserve">. The significant reduction in moisture content with increased moringa leaf powder is advantageous for the shelf life and storage stability of the biscuits. This is particularly relevant for Bangladesh, where high humidity can affect the moisture content and quality of food products (Begum </w:t>
      </w:r>
      <w:r w:rsidR="00F247C6" w:rsidRPr="006532EE">
        <w:rPr>
          <w:i/>
          <w:color w:val="0D0D0D"/>
        </w:rPr>
        <w:t xml:space="preserve">et al., </w:t>
      </w:r>
      <w:r w:rsidRPr="006532EE">
        <w:rPr>
          <w:color w:val="0D0D0D"/>
        </w:rPr>
        <w:t xml:space="preserve">2020). Globally, the trend of reduced moisture content with the incorporation of moringa has been noted in various studies, enhancing the product's storage stability (Gopalakrishnan </w:t>
      </w:r>
      <w:r w:rsidR="00F247C6" w:rsidRPr="006532EE">
        <w:rPr>
          <w:i/>
          <w:color w:val="0D0D0D"/>
        </w:rPr>
        <w:t xml:space="preserve">et al., </w:t>
      </w:r>
      <w:r w:rsidRPr="006532EE">
        <w:rPr>
          <w:color w:val="0D0D0D"/>
        </w:rPr>
        <w:t>2016).</w:t>
      </w:r>
    </w:p>
    <w:p w:rsidR="003910E4" w:rsidRPr="006532EE" w:rsidRDefault="003910E4" w:rsidP="00883820">
      <w:pPr>
        <w:pStyle w:val="NormalWeb"/>
        <w:shd w:val="clear" w:color="auto" w:fill="FFFFFF"/>
        <w:spacing w:before="0" w:beforeAutospacing="0" w:after="0" w:afterAutospacing="0" w:line="360" w:lineRule="auto"/>
        <w:jc w:val="both"/>
        <w:rPr>
          <w:b/>
          <w:color w:val="0D0D0D"/>
        </w:rPr>
      </w:pPr>
      <w:r w:rsidRPr="006532EE">
        <w:rPr>
          <w:b/>
          <w:color w:val="0D0D0D"/>
        </w:rPr>
        <w:t>4.</w:t>
      </w:r>
      <w:r w:rsidR="00D534BC" w:rsidRPr="006532EE">
        <w:rPr>
          <w:b/>
          <w:color w:val="0D0D0D"/>
        </w:rPr>
        <w:t>2</w:t>
      </w:r>
      <w:r w:rsidRPr="006532EE">
        <w:rPr>
          <w:b/>
          <w:color w:val="0D0D0D"/>
        </w:rPr>
        <w:t xml:space="preserve"> pH</w:t>
      </w:r>
    </w:p>
    <w:p w:rsidR="00794DC7" w:rsidRPr="006532EE" w:rsidRDefault="00794DC7" w:rsidP="00794DC7">
      <w:pPr>
        <w:pStyle w:val="NormalWeb"/>
        <w:shd w:val="clear" w:color="auto" w:fill="FFFFFF"/>
        <w:spacing w:before="0" w:beforeAutospacing="0" w:after="300" w:afterAutospacing="0" w:line="360" w:lineRule="auto"/>
        <w:jc w:val="both"/>
        <w:rPr>
          <w:color w:val="0D0D0D"/>
        </w:rPr>
      </w:pPr>
      <w:r w:rsidRPr="006532EE">
        <w:rPr>
          <w:color w:val="0D0D0D"/>
        </w:rPr>
        <w:t>The pH values varied from 5.41 in T</w:t>
      </w:r>
      <w:r w:rsidRPr="006532EE">
        <w:rPr>
          <w:color w:val="0D0D0D"/>
          <w:vertAlign w:val="subscript"/>
        </w:rPr>
        <w:t xml:space="preserve">5 </w:t>
      </w:r>
      <w:r w:rsidRPr="006532EE">
        <w:rPr>
          <w:color w:val="0D0D0D"/>
        </w:rPr>
        <w:t>to 6.44 in T</w:t>
      </w:r>
      <w:r w:rsidRPr="006532EE">
        <w:rPr>
          <w:color w:val="0D0D0D"/>
          <w:vertAlign w:val="subscript"/>
        </w:rPr>
        <w:t>1</w:t>
      </w:r>
      <w:r w:rsidRPr="006532EE">
        <w:rPr>
          <w:color w:val="0D0D0D"/>
        </w:rPr>
        <w:t xml:space="preserve">. Lower pH values in moringa-supplemented biscuits indicate a slight increase in acidity, which can influence the taste and microbial stability of the product. In Bangladesh, where food safety is a concern, maintaining an appropriate pH can help in prolonging the shelf life of the biscuits (Ahmed </w:t>
      </w:r>
      <w:r w:rsidR="00F247C6" w:rsidRPr="006532EE">
        <w:rPr>
          <w:i/>
          <w:color w:val="0D0D0D"/>
        </w:rPr>
        <w:t xml:space="preserve">et al., </w:t>
      </w:r>
      <w:r w:rsidRPr="006532EE">
        <w:rPr>
          <w:color w:val="0D0D0D"/>
        </w:rPr>
        <w:t xml:space="preserve">2018). Similar observations have been made globally, where moringa's addition affects the pH, thereby impacting the overall quality and safety of food products (Ndhlala </w:t>
      </w:r>
      <w:r w:rsidR="00F247C6" w:rsidRPr="006532EE">
        <w:rPr>
          <w:i/>
          <w:color w:val="0D0D0D"/>
        </w:rPr>
        <w:t xml:space="preserve">et al., </w:t>
      </w:r>
      <w:r w:rsidRPr="006532EE">
        <w:rPr>
          <w:color w:val="0D0D0D"/>
        </w:rPr>
        <w:t>2014).</w:t>
      </w:r>
    </w:p>
    <w:p w:rsidR="003910E4" w:rsidRPr="006532EE" w:rsidRDefault="003910E4" w:rsidP="00883820">
      <w:pPr>
        <w:pStyle w:val="NormalWeb"/>
        <w:shd w:val="clear" w:color="auto" w:fill="FFFFFF"/>
        <w:spacing w:before="300" w:beforeAutospacing="0" w:after="0" w:afterAutospacing="0" w:line="360" w:lineRule="auto"/>
        <w:jc w:val="both"/>
        <w:rPr>
          <w:b/>
          <w:color w:val="0D0D0D"/>
        </w:rPr>
      </w:pPr>
      <w:r w:rsidRPr="006532EE">
        <w:rPr>
          <w:b/>
          <w:color w:val="0D0D0D"/>
        </w:rPr>
        <w:t>4.</w:t>
      </w:r>
      <w:r w:rsidR="00D534BC" w:rsidRPr="006532EE">
        <w:rPr>
          <w:b/>
          <w:color w:val="0D0D0D"/>
        </w:rPr>
        <w:t>3</w:t>
      </w:r>
      <w:r w:rsidRPr="006532EE">
        <w:rPr>
          <w:b/>
          <w:color w:val="0D0D0D"/>
        </w:rPr>
        <w:t xml:space="preserve"> Acidity</w:t>
      </w:r>
    </w:p>
    <w:p w:rsidR="00794DC7" w:rsidRPr="006532EE" w:rsidRDefault="00794DC7" w:rsidP="00883820">
      <w:pPr>
        <w:pStyle w:val="NormalWeb"/>
        <w:shd w:val="clear" w:color="auto" w:fill="FFFFFF"/>
        <w:spacing w:before="0" w:beforeAutospacing="0" w:after="300" w:afterAutospacing="0" w:line="360" w:lineRule="auto"/>
        <w:jc w:val="both"/>
        <w:rPr>
          <w:color w:val="0D0D0D"/>
        </w:rPr>
      </w:pPr>
      <w:r w:rsidRPr="006532EE">
        <w:rPr>
          <w:color w:val="0D0D0D"/>
        </w:rPr>
        <w:t>The acidity values were consistent across most treatments (0.24%), with T</w:t>
      </w:r>
      <w:r w:rsidRPr="006532EE">
        <w:rPr>
          <w:color w:val="0D0D0D"/>
          <w:vertAlign w:val="subscript"/>
        </w:rPr>
        <w:t>5</w:t>
      </w:r>
      <w:r w:rsidRPr="006532EE">
        <w:rPr>
          <w:color w:val="0D0D0D"/>
        </w:rPr>
        <w:t xml:space="preserve"> showing a slightly higher value (0.32%). Increased acidity with moringa supplementation could improve the flavor profile and preservation of the biscuits. This can be particularly beneficial in Bangladesh, enhancing both the taste and safety of the product (Rahman </w:t>
      </w:r>
      <w:r w:rsidR="00F247C6" w:rsidRPr="006532EE">
        <w:rPr>
          <w:i/>
          <w:color w:val="0D0D0D"/>
        </w:rPr>
        <w:t xml:space="preserve">et al., </w:t>
      </w:r>
      <w:r w:rsidRPr="006532EE">
        <w:rPr>
          <w:color w:val="0D0D0D"/>
        </w:rPr>
        <w:t xml:space="preserve">2017). </w:t>
      </w:r>
      <w:r w:rsidRPr="006532EE">
        <w:rPr>
          <w:color w:val="0D0D0D"/>
        </w:rPr>
        <w:lastRenderedPageBreak/>
        <w:t xml:space="preserve">Globally, the slight increase in acidity with moringa addition has been associated with better flavor and extended shelf life (Alegbeleye </w:t>
      </w:r>
      <w:r w:rsidR="00F247C6" w:rsidRPr="006532EE">
        <w:rPr>
          <w:i/>
          <w:color w:val="0D0D0D"/>
        </w:rPr>
        <w:t xml:space="preserve">et al., </w:t>
      </w:r>
      <w:r w:rsidRPr="006532EE">
        <w:rPr>
          <w:color w:val="0D0D0D"/>
        </w:rPr>
        <w:t>2019).</w:t>
      </w:r>
    </w:p>
    <w:p w:rsidR="003910E4" w:rsidRPr="006532EE" w:rsidRDefault="003910E4" w:rsidP="00883820">
      <w:pPr>
        <w:pStyle w:val="NormalWeb"/>
        <w:shd w:val="clear" w:color="auto" w:fill="FFFFFF"/>
        <w:spacing w:before="300" w:beforeAutospacing="0" w:after="0" w:afterAutospacing="0" w:line="360" w:lineRule="auto"/>
        <w:jc w:val="both"/>
        <w:rPr>
          <w:b/>
          <w:color w:val="0D0D0D"/>
        </w:rPr>
      </w:pPr>
      <w:r w:rsidRPr="006532EE">
        <w:rPr>
          <w:b/>
          <w:color w:val="0D0D0D"/>
        </w:rPr>
        <w:t>4.</w:t>
      </w:r>
      <w:r w:rsidR="00D534BC" w:rsidRPr="006532EE">
        <w:rPr>
          <w:b/>
          <w:color w:val="0D0D0D"/>
        </w:rPr>
        <w:t>4</w:t>
      </w:r>
      <w:r w:rsidRPr="006532EE">
        <w:rPr>
          <w:b/>
          <w:color w:val="0D0D0D"/>
        </w:rPr>
        <w:t xml:space="preserve"> Ash</w:t>
      </w:r>
    </w:p>
    <w:p w:rsidR="00794DC7" w:rsidRDefault="00794DC7" w:rsidP="00883820">
      <w:pPr>
        <w:pStyle w:val="NormalWeb"/>
        <w:shd w:val="clear" w:color="auto" w:fill="FFFFFF"/>
        <w:spacing w:before="0" w:beforeAutospacing="0" w:after="300" w:afterAutospacing="0" w:line="360" w:lineRule="auto"/>
        <w:jc w:val="both"/>
        <w:rPr>
          <w:color w:val="0D0D0D"/>
        </w:rPr>
      </w:pPr>
      <w:r w:rsidRPr="006532EE">
        <w:rPr>
          <w:color w:val="0D0D0D"/>
        </w:rPr>
        <w:t>Ash content, an indicator of the total mineral content, ranged from 1.61% in T</w:t>
      </w:r>
      <w:r w:rsidRPr="006532EE">
        <w:rPr>
          <w:color w:val="0D0D0D"/>
          <w:vertAlign w:val="subscript"/>
        </w:rPr>
        <w:t>1</w:t>
      </w:r>
      <w:r w:rsidRPr="006532EE">
        <w:rPr>
          <w:color w:val="0D0D0D"/>
        </w:rPr>
        <w:t xml:space="preserve"> to 2.78% in T</w:t>
      </w:r>
      <w:r w:rsidRPr="006532EE">
        <w:rPr>
          <w:color w:val="0D0D0D"/>
          <w:vertAlign w:val="subscript"/>
        </w:rPr>
        <w:t>5</w:t>
      </w:r>
      <w:r w:rsidRPr="006532EE">
        <w:rPr>
          <w:color w:val="0D0D0D"/>
        </w:rPr>
        <w:t xml:space="preserve">. Higher ash content in moringa-supplemented biscuits indicates an increased mineral content, which is beneficial for addressing mineral deficiencies. In Bangladesh, where mineral deficiencies are common, this can significantly improve the nutritional status of the population (Islam </w:t>
      </w:r>
      <w:r w:rsidR="00F247C6" w:rsidRPr="006532EE">
        <w:rPr>
          <w:i/>
          <w:color w:val="0D0D0D"/>
        </w:rPr>
        <w:t xml:space="preserve">et al., </w:t>
      </w:r>
      <w:r w:rsidRPr="006532EE">
        <w:rPr>
          <w:color w:val="0D0D0D"/>
        </w:rPr>
        <w:t>2018). Studies globally have also reported increased ash content with moringa supplementation, highlighting its role in enhancing mineral intake (Fuglie, 2001).</w:t>
      </w:r>
    </w:p>
    <w:p w:rsidR="00883820" w:rsidRPr="009D21A2" w:rsidRDefault="00EE68E3" w:rsidP="00883820">
      <w:pPr>
        <w:spacing w:line="360" w:lineRule="auto"/>
        <w:jc w:val="both"/>
        <w:rPr>
          <w:rFonts w:ascii="Times New Roman" w:hAnsi="Times New Roman"/>
          <w:b/>
          <w:sz w:val="24"/>
          <w:szCs w:val="24"/>
        </w:rPr>
      </w:pPr>
      <w:r w:rsidRPr="009D21A2">
        <w:rPr>
          <w:rFonts w:ascii="Times New Roman" w:hAnsi="Times New Roman"/>
          <w:b/>
          <w:sz w:val="24"/>
          <w:szCs w:val="24"/>
        </w:rPr>
        <w:t xml:space="preserve">Table 4.2 </w:t>
      </w:r>
      <w:r w:rsidR="00883820" w:rsidRPr="009D21A2">
        <w:rPr>
          <w:rFonts w:ascii="Times New Roman" w:hAnsi="Times New Roman"/>
          <w:b/>
          <w:sz w:val="24"/>
          <w:szCs w:val="24"/>
        </w:rPr>
        <w:t xml:space="preserve">Proximate compositions </w:t>
      </w:r>
      <w:r w:rsidR="00620970">
        <w:rPr>
          <w:rFonts w:ascii="Times New Roman" w:hAnsi="Times New Roman"/>
          <w:b/>
          <w:sz w:val="24"/>
          <w:szCs w:val="24"/>
        </w:rPr>
        <w:t xml:space="preserve">of </w:t>
      </w:r>
      <w:r w:rsidR="00883820" w:rsidRPr="009D21A2">
        <w:rPr>
          <w:rFonts w:ascii="Times New Roman" w:hAnsi="Times New Roman"/>
          <w:b/>
          <w:sz w:val="24"/>
          <w:szCs w:val="24"/>
        </w:rPr>
        <w:t>protein, fat and fiber of prepared biscuit samples</w:t>
      </w:r>
    </w:p>
    <w:tbl>
      <w:tblPr>
        <w:tblW w:w="8941" w:type="dxa"/>
        <w:jc w:val="center"/>
        <w:tblLayout w:type="fixed"/>
        <w:tblLook w:val="04A0"/>
      </w:tblPr>
      <w:tblGrid>
        <w:gridCol w:w="2373"/>
        <w:gridCol w:w="1953"/>
        <w:gridCol w:w="2130"/>
        <w:gridCol w:w="2485"/>
      </w:tblGrid>
      <w:tr w:rsidR="00EE68E3" w:rsidRPr="006532EE" w:rsidTr="00EE68E3">
        <w:trPr>
          <w:trHeight w:val="139"/>
          <w:jc w:val="center"/>
        </w:trPr>
        <w:tc>
          <w:tcPr>
            <w:tcW w:w="2373"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Treatment</w:t>
            </w:r>
          </w:p>
        </w:tc>
        <w:tc>
          <w:tcPr>
            <w:tcW w:w="1953"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Protein</w:t>
            </w:r>
          </w:p>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w:t>
            </w:r>
          </w:p>
        </w:tc>
        <w:tc>
          <w:tcPr>
            <w:tcW w:w="2130"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Fat</w:t>
            </w:r>
          </w:p>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w:t>
            </w:r>
          </w:p>
        </w:tc>
        <w:tc>
          <w:tcPr>
            <w:tcW w:w="2485"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Fiber</w:t>
            </w:r>
          </w:p>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w:t>
            </w:r>
          </w:p>
        </w:tc>
      </w:tr>
      <w:tr w:rsidR="00EE68E3" w:rsidRPr="006532EE" w:rsidTr="00EE68E3">
        <w:trPr>
          <w:trHeight w:val="429"/>
          <w:jc w:val="center"/>
        </w:trPr>
        <w:tc>
          <w:tcPr>
            <w:tcW w:w="2373" w:type="dxa"/>
            <w:tcBorders>
              <w:top w:val="single" w:sz="4" w:space="0" w:color="auto"/>
              <w:left w:val="nil"/>
              <w:bottom w:val="nil"/>
              <w:right w:val="nil"/>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1</w:t>
            </w:r>
          </w:p>
        </w:tc>
        <w:tc>
          <w:tcPr>
            <w:tcW w:w="1953" w:type="dxa"/>
            <w:tcBorders>
              <w:top w:val="single" w:sz="4" w:space="0" w:color="auto"/>
              <w:left w:val="nil"/>
              <w:bottom w:val="nil"/>
              <w:right w:val="nil"/>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8.32  a</w:t>
            </w:r>
          </w:p>
        </w:tc>
        <w:tc>
          <w:tcPr>
            <w:tcW w:w="2130" w:type="dxa"/>
            <w:tcBorders>
              <w:top w:val="single" w:sz="4" w:space="0" w:color="auto"/>
              <w:left w:val="nil"/>
              <w:bottom w:val="nil"/>
              <w:right w:val="nil"/>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17.48b</w:t>
            </w:r>
          </w:p>
        </w:tc>
        <w:tc>
          <w:tcPr>
            <w:tcW w:w="2485" w:type="dxa"/>
            <w:tcBorders>
              <w:top w:val="single" w:sz="4" w:space="0" w:color="auto"/>
              <w:left w:val="nil"/>
              <w:bottom w:val="nil"/>
              <w:right w:val="nil"/>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10.13 a</w:t>
            </w:r>
          </w:p>
        </w:tc>
      </w:tr>
      <w:tr w:rsidR="00EE68E3" w:rsidRPr="006532EE" w:rsidTr="00EE68E3">
        <w:trPr>
          <w:trHeight w:val="417"/>
          <w:jc w:val="center"/>
        </w:trPr>
        <w:tc>
          <w:tcPr>
            <w:tcW w:w="237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2</w:t>
            </w:r>
          </w:p>
        </w:tc>
        <w:tc>
          <w:tcPr>
            <w:tcW w:w="195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7.11  b</w:t>
            </w:r>
          </w:p>
        </w:tc>
        <w:tc>
          <w:tcPr>
            <w:tcW w:w="2130"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18.50 ab</w:t>
            </w:r>
          </w:p>
        </w:tc>
        <w:tc>
          <w:tcPr>
            <w:tcW w:w="2485"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7.69d</w:t>
            </w:r>
          </w:p>
        </w:tc>
      </w:tr>
      <w:tr w:rsidR="00EE68E3" w:rsidRPr="006532EE" w:rsidTr="00EE68E3">
        <w:trPr>
          <w:trHeight w:val="429"/>
          <w:jc w:val="center"/>
        </w:trPr>
        <w:tc>
          <w:tcPr>
            <w:tcW w:w="237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3</w:t>
            </w:r>
          </w:p>
        </w:tc>
        <w:tc>
          <w:tcPr>
            <w:tcW w:w="195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9.07   a</w:t>
            </w:r>
          </w:p>
        </w:tc>
        <w:tc>
          <w:tcPr>
            <w:tcW w:w="2130"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16.93 b</w:t>
            </w:r>
          </w:p>
        </w:tc>
        <w:tc>
          <w:tcPr>
            <w:tcW w:w="2485"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8.31c</w:t>
            </w:r>
          </w:p>
        </w:tc>
      </w:tr>
      <w:tr w:rsidR="00EE68E3" w:rsidRPr="006532EE" w:rsidTr="00EE68E3">
        <w:trPr>
          <w:trHeight w:val="81"/>
          <w:jc w:val="center"/>
        </w:trPr>
        <w:tc>
          <w:tcPr>
            <w:tcW w:w="237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4</w:t>
            </w:r>
          </w:p>
        </w:tc>
        <w:tc>
          <w:tcPr>
            <w:tcW w:w="1953"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8.58   a</w:t>
            </w:r>
          </w:p>
        </w:tc>
        <w:tc>
          <w:tcPr>
            <w:tcW w:w="2130"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19.54 a</w:t>
            </w:r>
          </w:p>
        </w:tc>
        <w:tc>
          <w:tcPr>
            <w:tcW w:w="2485" w:type="dxa"/>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5.79e</w:t>
            </w:r>
          </w:p>
        </w:tc>
      </w:tr>
      <w:tr w:rsidR="00EE68E3" w:rsidRPr="006532EE" w:rsidTr="00EE68E3">
        <w:trPr>
          <w:trHeight w:val="321"/>
          <w:jc w:val="center"/>
        </w:trPr>
        <w:tc>
          <w:tcPr>
            <w:tcW w:w="2373" w:type="dxa"/>
            <w:tcBorders>
              <w:bottom w:val="single" w:sz="4" w:space="0" w:color="auto"/>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5</w:t>
            </w:r>
          </w:p>
        </w:tc>
        <w:tc>
          <w:tcPr>
            <w:tcW w:w="1953" w:type="dxa"/>
            <w:tcBorders>
              <w:bottom w:val="single" w:sz="4" w:space="0" w:color="auto"/>
            </w:tcBorders>
            <w:shd w:val="clear" w:color="auto" w:fill="auto"/>
            <w:hideMark/>
          </w:tcPr>
          <w:p w:rsidR="00EE68E3" w:rsidRPr="006532EE" w:rsidRDefault="00EE68E3" w:rsidP="00620620">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9.07  a</w:t>
            </w:r>
          </w:p>
        </w:tc>
        <w:tc>
          <w:tcPr>
            <w:tcW w:w="2130" w:type="dxa"/>
            <w:tcBorders>
              <w:bottom w:val="single" w:sz="4" w:space="0" w:color="auto"/>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20.00 a</w:t>
            </w:r>
          </w:p>
        </w:tc>
        <w:tc>
          <w:tcPr>
            <w:tcW w:w="2485" w:type="dxa"/>
            <w:tcBorders>
              <w:bottom w:val="single" w:sz="4" w:space="0" w:color="auto"/>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8.79b</w:t>
            </w:r>
          </w:p>
        </w:tc>
      </w:tr>
      <w:tr w:rsidR="00EE68E3" w:rsidRPr="006532EE" w:rsidTr="00EE68E3">
        <w:trPr>
          <w:trHeight w:val="417"/>
          <w:jc w:val="center"/>
        </w:trPr>
        <w:tc>
          <w:tcPr>
            <w:tcW w:w="2373" w:type="dxa"/>
            <w:tcBorders>
              <w:top w:val="single" w:sz="4" w:space="0" w:color="auto"/>
              <w:bottom w:val="single" w:sz="4" w:space="0" w:color="auto"/>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STDEV</w:t>
            </w:r>
          </w:p>
        </w:tc>
        <w:tc>
          <w:tcPr>
            <w:tcW w:w="1953"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0.81</w:t>
            </w:r>
          </w:p>
        </w:tc>
        <w:tc>
          <w:tcPr>
            <w:tcW w:w="2130"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1.31</w:t>
            </w:r>
          </w:p>
        </w:tc>
        <w:tc>
          <w:tcPr>
            <w:tcW w:w="2485"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1.59</w:t>
            </w:r>
          </w:p>
        </w:tc>
      </w:tr>
      <w:tr w:rsidR="00EE68E3" w:rsidRPr="006532EE" w:rsidTr="00EE68E3">
        <w:trPr>
          <w:trHeight w:val="417"/>
          <w:jc w:val="center"/>
        </w:trPr>
        <w:tc>
          <w:tcPr>
            <w:tcW w:w="2373" w:type="dxa"/>
            <w:tcBorders>
              <w:top w:val="single" w:sz="4" w:space="0" w:color="auto"/>
              <w:bottom w:val="single" w:sz="4" w:space="0" w:color="auto"/>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LSD</w:t>
            </w:r>
          </w:p>
        </w:tc>
        <w:tc>
          <w:tcPr>
            <w:tcW w:w="1953"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0.804</w:t>
            </w:r>
          </w:p>
        </w:tc>
        <w:tc>
          <w:tcPr>
            <w:tcW w:w="2130"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1.768</w:t>
            </w:r>
          </w:p>
        </w:tc>
        <w:tc>
          <w:tcPr>
            <w:tcW w:w="2485" w:type="dxa"/>
            <w:tcBorders>
              <w:top w:val="single" w:sz="4" w:space="0" w:color="auto"/>
              <w:bottom w:val="single" w:sz="4" w:space="0" w:color="auto"/>
            </w:tcBorders>
            <w:shd w:val="clear" w:color="auto" w:fill="auto"/>
            <w:vAlign w:val="bottom"/>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0.434</w:t>
            </w:r>
          </w:p>
        </w:tc>
      </w:tr>
      <w:tr w:rsidR="00EE68E3" w:rsidRPr="006532EE" w:rsidTr="00EE68E3">
        <w:trPr>
          <w:trHeight w:val="440"/>
          <w:jc w:val="center"/>
        </w:trPr>
        <w:tc>
          <w:tcPr>
            <w:tcW w:w="2373"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CV%</w:t>
            </w:r>
          </w:p>
        </w:tc>
        <w:tc>
          <w:tcPr>
            <w:tcW w:w="1953"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3.39</w:t>
            </w:r>
          </w:p>
        </w:tc>
        <w:tc>
          <w:tcPr>
            <w:tcW w:w="2130"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3.40</w:t>
            </w:r>
          </w:p>
        </w:tc>
        <w:tc>
          <w:tcPr>
            <w:tcW w:w="2485" w:type="dxa"/>
            <w:tcBorders>
              <w:top w:val="single" w:sz="4" w:space="0" w:color="auto"/>
              <w:left w:val="nil"/>
              <w:bottom w:val="single" w:sz="4" w:space="0" w:color="auto"/>
              <w:right w:val="nil"/>
            </w:tcBorders>
            <w:shd w:val="clear" w:color="auto" w:fill="auto"/>
            <w:hideMark/>
          </w:tcPr>
          <w:p w:rsidR="00EE68E3" w:rsidRPr="006532EE" w:rsidRDefault="00EE68E3" w:rsidP="00620620">
            <w:pPr>
              <w:spacing w:after="0" w:line="360" w:lineRule="auto"/>
              <w:jc w:val="center"/>
              <w:rPr>
                <w:rFonts w:ascii="Times New Roman" w:hAnsi="Times New Roman"/>
                <w:sz w:val="24"/>
                <w:szCs w:val="24"/>
              </w:rPr>
            </w:pPr>
            <w:r w:rsidRPr="006532EE">
              <w:rPr>
                <w:rFonts w:ascii="Times New Roman" w:hAnsi="Times New Roman"/>
                <w:sz w:val="24"/>
                <w:szCs w:val="24"/>
              </w:rPr>
              <w:t>1.89</w:t>
            </w:r>
          </w:p>
        </w:tc>
      </w:tr>
    </w:tbl>
    <w:p w:rsidR="003910E4" w:rsidRPr="006532EE" w:rsidRDefault="003910E4" w:rsidP="00794DC7">
      <w:pPr>
        <w:pStyle w:val="NormalWeb"/>
        <w:shd w:val="clear" w:color="auto" w:fill="FFFFFF"/>
        <w:spacing w:before="300" w:beforeAutospacing="0" w:after="300" w:afterAutospacing="0" w:line="360" w:lineRule="auto"/>
        <w:jc w:val="both"/>
        <w:rPr>
          <w:b/>
          <w:color w:val="0D0D0D"/>
        </w:rPr>
      </w:pPr>
      <w:r w:rsidRPr="006532EE">
        <w:rPr>
          <w:b/>
          <w:color w:val="0D0D0D"/>
        </w:rPr>
        <w:t>4.</w:t>
      </w:r>
      <w:r w:rsidR="00D534BC" w:rsidRPr="006532EE">
        <w:rPr>
          <w:b/>
          <w:color w:val="0D0D0D"/>
        </w:rPr>
        <w:t>5</w:t>
      </w:r>
      <w:r w:rsidRPr="006532EE">
        <w:rPr>
          <w:b/>
          <w:color w:val="0D0D0D"/>
        </w:rPr>
        <w:t xml:space="preserve"> Protein</w:t>
      </w:r>
    </w:p>
    <w:p w:rsidR="00794DC7" w:rsidRDefault="00794DC7" w:rsidP="00794DC7">
      <w:pPr>
        <w:pStyle w:val="NormalWeb"/>
        <w:shd w:val="clear" w:color="auto" w:fill="FFFFFF"/>
        <w:spacing w:before="300" w:beforeAutospacing="0" w:after="300" w:afterAutospacing="0" w:line="360" w:lineRule="auto"/>
        <w:jc w:val="both"/>
        <w:rPr>
          <w:color w:val="0D0D0D"/>
        </w:rPr>
      </w:pPr>
      <w:r w:rsidRPr="006532EE">
        <w:rPr>
          <w:color w:val="0D0D0D"/>
        </w:rPr>
        <w:t>Protein content varied from 7.11% in T2 to 9.07% in T</w:t>
      </w:r>
      <w:r w:rsidRPr="006532EE">
        <w:rPr>
          <w:color w:val="0D0D0D"/>
          <w:vertAlign w:val="subscript"/>
        </w:rPr>
        <w:t>3</w:t>
      </w:r>
      <w:r w:rsidRPr="006532EE">
        <w:rPr>
          <w:color w:val="0D0D0D"/>
        </w:rPr>
        <w:t xml:space="preserve"> and T</w:t>
      </w:r>
      <w:r w:rsidRPr="006532EE">
        <w:rPr>
          <w:color w:val="0D0D0D"/>
          <w:vertAlign w:val="subscript"/>
        </w:rPr>
        <w:t>5</w:t>
      </w:r>
      <w:r w:rsidRPr="006532EE">
        <w:rPr>
          <w:color w:val="0D0D0D"/>
        </w:rPr>
        <w:t xml:space="preserve">. The significant increase in protein content with moringa addition is crucial for enhancing the nutritional quality of the biscuits. In Bangladesh, protein deficiency is a major issue, and incorporating moringa can help improve protein intake (Ahmed </w:t>
      </w:r>
      <w:r w:rsidR="00F247C6" w:rsidRPr="006532EE">
        <w:rPr>
          <w:i/>
          <w:color w:val="0D0D0D"/>
        </w:rPr>
        <w:t xml:space="preserve">et al., </w:t>
      </w:r>
      <w:r w:rsidRPr="006532EE">
        <w:rPr>
          <w:color w:val="0D0D0D"/>
        </w:rPr>
        <w:t>2018). Globally, moringa is recognized for its high protein content, making it a valuable addition to various food products (Premi &amp; Sharma, 2018).</w:t>
      </w:r>
    </w:p>
    <w:p w:rsidR="00883820" w:rsidRPr="006532EE" w:rsidRDefault="00883820" w:rsidP="00794DC7">
      <w:pPr>
        <w:pStyle w:val="NormalWeb"/>
        <w:shd w:val="clear" w:color="auto" w:fill="FFFFFF"/>
        <w:spacing w:before="300" w:beforeAutospacing="0" w:after="300" w:afterAutospacing="0" w:line="360" w:lineRule="auto"/>
        <w:jc w:val="both"/>
        <w:rPr>
          <w:color w:val="0D0D0D"/>
        </w:rPr>
      </w:pPr>
    </w:p>
    <w:p w:rsidR="003910E4" w:rsidRPr="006532EE" w:rsidRDefault="003910E4" w:rsidP="00794DC7">
      <w:pPr>
        <w:pStyle w:val="NormalWeb"/>
        <w:shd w:val="clear" w:color="auto" w:fill="FFFFFF"/>
        <w:spacing w:before="300" w:beforeAutospacing="0" w:after="300" w:afterAutospacing="0" w:line="360" w:lineRule="auto"/>
        <w:jc w:val="both"/>
        <w:rPr>
          <w:b/>
          <w:color w:val="0D0D0D"/>
        </w:rPr>
      </w:pPr>
      <w:r w:rsidRPr="006532EE">
        <w:rPr>
          <w:b/>
          <w:color w:val="0D0D0D"/>
        </w:rPr>
        <w:lastRenderedPageBreak/>
        <w:t>4.</w:t>
      </w:r>
      <w:r w:rsidR="00D534BC" w:rsidRPr="006532EE">
        <w:rPr>
          <w:b/>
          <w:color w:val="0D0D0D"/>
        </w:rPr>
        <w:t>6</w:t>
      </w:r>
      <w:r w:rsidRPr="006532EE">
        <w:rPr>
          <w:b/>
          <w:color w:val="0D0D0D"/>
        </w:rPr>
        <w:t xml:space="preserve"> Fat</w:t>
      </w:r>
    </w:p>
    <w:p w:rsidR="00794DC7" w:rsidRPr="006532EE" w:rsidRDefault="00794DC7" w:rsidP="00794DC7">
      <w:pPr>
        <w:pStyle w:val="NormalWeb"/>
        <w:shd w:val="clear" w:color="auto" w:fill="FFFFFF"/>
        <w:spacing w:before="300" w:beforeAutospacing="0" w:after="300" w:afterAutospacing="0" w:line="360" w:lineRule="auto"/>
        <w:jc w:val="both"/>
        <w:rPr>
          <w:color w:val="0D0D0D"/>
        </w:rPr>
      </w:pPr>
      <w:r w:rsidRPr="006532EE">
        <w:rPr>
          <w:color w:val="0D0D0D"/>
        </w:rPr>
        <w:t>Fat content ranged from 16.93% in T</w:t>
      </w:r>
      <w:r w:rsidRPr="006532EE">
        <w:rPr>
          <w:color w:val="0D0D0D"/>
          <w:vertAlign w:val="subscript"/>
        </w:rPr>
        <w:t>3</w:t>
      </w:r>
      <w:r w:rsidRPr="006532EE">
        <w:rPr>
          <w:color w:val="0D0D0D"/>
        </w:rPr>
        <w:t xml:space="preserve"> to 20.00% in T</w:t>
      </w:r>
      <w:r w:rsidRPr="006532EE">
        <w:rPr>
          <w:color w:val="0D0D0D"/>
          <w:vertAlign w:val="subscript"/>
        </w:rPr>
        <w:t>5</w:t>
      </w:r>
      <w:r w:rsidRPr="006532EE">
        <w:rPr>
          <w:color w:val="0D0D0D"/>
        </w:rPr>
        <w:t xml:space="preserve">. Increased fat content in moringa-supplemented biscuits can contribute to better energy intake. This is relevant in Bangladesh, where energy deficiency is prevalent (Rahman </w:t>
      </w:r>
      <w:r w:rsidR="00F247C6" w:rsidRPr="006532EE">
        <w:rPr>
          <w:i/>
          <w:color w:val="0D0D0D"/>
        </w:rPr>
        <w:t xml:space="preserve">et al., </w:t>
      </w:r>
      <w:r w:rsidRPr="006532EE">
        <w:rPr>
          <w:color w:val="0D0D0D"/>
        </w:rPr>
        <w:t xml:space="preserve">2017). Globally, moringa has been shown to enhance the fat content of food products, thereby improving their energy density (Gopalakrishnan </w:t>
      </w:r>
      <w:r w:rsidR="00F247C6" w:rsidRPr="006532EE">
        <w:rPr>
          <w:i/>
          <w:color w:val="0D0D0D"/>
        </w:rPr>
        <w:t xml:space="preserve">et al., </w:t>
      </w:r>
      <w:r w:rsidRPr="006532EE">
        <w:rPr>
          <w:color w:val="0D0D0D"/>
        </w:rPr>
        <w:t>2016).</w:t>
      </w:r>
    </w:p>
    <w:p w:rsidR="00D534BC" w:rsidRPr="006532EE" w:rsidRDefault="00D534BC" w:rsidP="00794DC7">
      <w:pPr>
        <w:pStyle w:val="NormalWeb"/>
        <w:shd w:val="clear" w:color="auto" w:fill="FFFFFF"/>
        <w:spacing w:before="300" w:beforeAutospacing="0" w:after="300" w:afterAutospacing="0" w:line="360" w:lineRule="auto"/>
        <w:jc w:val="both"/>
        <w:rPr>
          <w:b/>
          <w:color w:val="0D0D0D"/>
        </w:rPr>
      </w:pPr>
      <w:r w:rsidRPr="006532EE">
        <w:rPr>
          <w:b/>
          <w:color w:val="0D0D0D"/>
        </w:rPr>
        <w:t>4.7 Fiber</w:t>
      </w:r>
    </w:p>
    <w:p w:rsidR="00794DC7" w:rsidRPr="006532EE" w:rsidRDefault="00794DC7" w:rsidP="00794DC7">
      <w:pPr>
        <w:pStyle w:val="NormalWeb"/>
        <w:shd w:val="clear" w:color="auto" w:fill="FFFFFF"/>
        <w:spacing w:before="300" w:beforeAutospacing="0" w:after="300" w:afterAutospacing="0" w:line="360" w:lineRule="auto"/>
        <w:jc w:val="both"/>
        <w:rPr>
          <w:color w:val="0D0D0D"/>
        </w:rPr>
      </w:pPr>
      <w:r w:rsidRPr="006532EE">
        <w:rPr>
          <w:color w:val="0D0D0D"/>
        </w:rPr>
        <w:t>Fiber content varied significantly, with the highest in T</w:t>
      </w:r>
      <w:r w:rsidRPr="006532EE">
        <w:rPr>
          <w:color w:val="0D0D0D"/>
          <w:vertAlign w:val="subscript"/>
        </w:rPr>
        <w:t>1</w:t>
      </w:r>
      <w:r w:rsidRPr="006532EE">
        <w:rPr>
          <w:color w:val="0D0D0D"/>
        </w:rPr>
        <w:t xml:space="preserve"> (10.13%) and the lowest in T</w:t>
      </w:r>
      <w:r w:rsidRPr="006532EE">
        <w:rPr>
          <w:color w:val="0D0D0D"/>
          <w:vertAlign w:val="subscript"/>
        </w:rPr>
        <w:t>4</w:t>
      </w:r>
      <w:r w:rsidRPr="006532EE">
        <w:rPr>
          <w:color w:val="0D0D0D"/>
        </w:rPr>
        <w:t xml:space="preserve"> (5.79%). Although moringa is known for its high fiber content, the variations could be due to differences in formulation and processing. Increased fiber content is beneficial for digestive health and can help address dietary fiber deficiencies in Bangladesh (Islam </w:t>
      </w:r>
      <w:r w:rsidR="00F247C6" w:rsidRPr="006532EE">
        <w:rPr>
          <w:i/>
          <w:color w:val="0D0D0D"/>
        </w:rPr>
        <w:t xml:space="preserve">et al., </w:t>
      </w:r>
      <w:r w:rsidRPr="006532EE">
        <w:rPr>
          <w:color w:val="0D0D0D"/>
        </w:rPr>
        <w:t xml:space="preserve">2018). Globally, the incorporation of moringa has been linked to higher fiber content in food products, promoting better digestive health (Ndhlala </w:t>
      </w:r>
      <w:r w:rsidR="00F247C6" w:rsidRPr="006532EE">
        <w:rPr>
          <w:i/>
          <w:color w:val="0D0D0D"/>
        </w:rPr>
        <w:t xml:space="preserve">et al., </w:t>
      </w:r>
      <w:r w:rsidRPr="006532EE">
        <w:rPr>
          <w:color w:val="0D0D0D"/>
        </w:rPr>
        <w:t>2014).</w:t>
      </w:r>
    </w:p>
    <w:p w:rsidR="00794DC7" w:rsidRPr="006532EE" w:rsidRDefault="00794DC7" w:rsidP="00794DC7">
      <w:pPr>
        <w:pStyle w:val="NormalWeb"/>
        <w:shd w:val="clear" w:color="auto" w:fill="FFFFFF"/>
        <w:spacing w:before="0" w:beforeAutospacing="0" w:after="300" w:afterAutospacing="0" w:line="360" w:lineRule="auto"/>
        <w:jc w:val="both"/>
        <w:rPr>
          <w:color w:val="0D0D0D"/>
        </w:rPr>
      </w:pPr>
      <w:r w:rsidRPr="006532EE">
        <w:rPr>
          <w:color w:val="0D0D0D"/>
        </w:rPr>
        <w:t xml:space="preserve">In Bangladesh, malnutrition and micronutrient deficiencies are pressing public health issues. The incorporation of moringa leaf powder into biscuits can significantly enhance their nutritional profile, addressing these deficiencies. The increased levels of protein, fat, and ash content observed in this study align with local research emphasizing moringa's potential to improve the nutritional quality of food products (Ahmed </w:t>
      </w:r>
      <w:r w:rsidR="00F247C6" w:rsidRPr="006532EE">
        <w:rPr>
          <w:i/>
          <w:color w:val="0D0D0D"/>
        </w:rPr>
        <w:t xml:space="preserve">et al., </w:t>
      </w:r>
      <w:r w:rsidRPr="006532EE">
        <w:rPr>
          <w:color w:val="0D0D0D"/>
        </w:rPr>
        <w:t>2018). The reduced moisture content and appropriate pH values further support the product's stability and safety, crucial for the humid climate of Bangladesh.</w:t>
      </w:r>
    </w:p>
    <w:p w:rsidR="00794DC7" w:rsidRPr="006532EE" w:rsidRDefault="00794DC7" w:rsidP="00794DC7">
      <w:pPr>
        <w:pStyle w:val="NormalWeb"/>
        <w:shd w:val="clear" w:color="auto" w:fill="FFFFFF"/>
        <w:spacing w:before="300" w:beforeAutospacing="0" w:after="300" w:afterAutospacing="0" w:line="360" w:lineRule="auto"/>
        <w:jc w:val="both"/>
        <w:rPr>
          <w:color w:val="0D0D0D"/>
        </w:rPr>
      </w:pPr>
      <w:r w:rsidRPr="006532EE">
        <w:rPr>
          <w:color w:val="0D0D0D"/>
        </w:rPr>
        <w:t xml:space="preserve">Globally, the trends observed in this study are consistent with findings from other countries. For instance, in Africa and India, moringa supplementation has been shown to significantly improve the nutritional content of various food products, supporting better health outcomes (Alegbeleye </w:t>
      </w:r>
      <w:r w:rsidR="00F247C6" w:rsidRPr="006532EE">
        <w:rPr>
          <w:i/>
          <w:color w:val="0D0D0D"/>
        </w:rPr>
        <w:t xml:space="preserve">et al., </w:t>
      </w:r>
      <w:r w:rsidRPr="006532EE">
        <w:rPr>
          <w:color w:val="0D0D0D"/>
        </w:rPr>
        <w:t xml:space="preserve">2019; Premi &amp; Sharma, 2018). The biochemical improvements noted in this study, such as increased protein and mineral content, underscore the potential of moringa as a functional ingredient in food fortification programs worldwide, particularly in regions struggling with malnutrition and food insecurity (Gopalakrishnan </w:t>
      </w:r>
      <w:r w:rsidR="00F247C6" w:rsidRPr="006532EE">
        <w:rPr>
          <w:i/>
          <w:color w:val="0D0D0D"/>
        </w:rPr>
        <w:t xml:space="preserve">et al., </w:t>
      </w:r>
      <w:r w:rsidRPr="006532EE">
        <w:rPr>
          <w:color w:val="0D0D0D"/>
        </w:rPr>
        <w:t>2016).</w:t>
      </w:r>
    </w:p>
    <w:p w:rsidR="00D22216" w:rsidRDefault="00C554A0" w:rsidP="007C3856">
      <w:pPr>
        <w:spacing w:after="0" w:line="360" w:lineRule="auto"/>
        <w:jc w:val="both"/>
        <w:rPr>
          <w:rFonts w:ascii="Times New Roman" w:hAnsi="Times New Roman"/>
          <w:b/>
          <w:sz w:val="24"/>
          <w:szCs w:val="24"/>
        </w:rPr>
      </w:pPr>
      <w:r w:rsidRPr="006532EE">
        <w:rPr>
          <w:rFonts w:ascii="Times New Roman" w:hAnsi="Times New Roman"/>
          <w:b/>
          <w:sz w:val="24"/>
          <w:szCs w:val="24"/>
        </w:rPr>
        <w:br w:type="page"/>
      </w:r>
      <w:r w:rsidR="007A449B" w:rsidRPr="009D21A2">
        <w:rPr>
          <w:rFonts w:ascii="Times New Roman" w:hAnsi="Times New Roman"/>
          <w:b/>
          <w:sz w:val="24"/>
          <w:szCs w:val="24"/>
        </w:rPr>
        <w:lastRenderedPageBreak/>
        <w:t xml:space="preserve">Table </w:t>
      </w:r>
      <w:r w:rsidRPr="009D21A2">
        <w:rPr>
          <w:rFonts w:ascii="Times New Roman" w:hAnsi="Times New Roman"/>
          <w:b/>
          <w:sz w:val="24"/>
          <w:szCs w:val="24"/>
        </w:rPr>
        <w:t>4.</w:t>
      </w:r>
      <w:r w:rsidR="00883820" w:rsidRPr="009D21A2">
        <w:rPr>
          <w:rFonts w:ascii="Times New Roman" w:hAnsi="Times New Roman"/>
          <w:b/>
          <w:sz w:val="24"/>
          <w:szCs w:val="24"/>
        </w:rPr>
        <w:t>3</w:t>
      </w:r>
      <w:r w:rsidR="007A449B" w:rsidRPr="009D21A2">
        <w:rPr>
          <w:rFonts w:ascii="Times New Roman" w:hAnsi="Times New Roman"/>
          <w:b/>
          <w:sz w:val="24"/>
          <w:szCs w:val="24"/>
        </w:rPr>
        <w:t xml:space="preserve"> </w:t>
      </w:r>
      <w:r w:rsidR="0053437F" w:rsidRPr="009D21A2">
        <w:rPr>
          <w:rFonts w:ascii="Times New Roman" w:hAnsi="Times New Roman"/>
          <w:b/>
          <w:sz w:val="24"/>
          <w:szCs w:val="24"/>
        </w:rPr>
        <w:t>Proximate compositions</w:t>
      </w:r>
      <w:r w:rsidR="007C3856">
        <w:rPr>
          <w:rFonts w:ascii="Times New Roman" w:hAnsi="Times New Roman"/>
          <w:b/>
          <w:sz w:val="24"/>
          <w:szCs w:val="24"/>
        </w:rPr>
        <w:t xml:space="preserve"> of </w:t>
      </w:r>
      <w:r w:rsidR="00D22216" w:rsidRPr="00D22216">
        <w:rPr>
          <w:rFonts w:ascii="Times New Roman" w:hAnsi="Times New Roman"/>
          <w:b/>
          <w:sz w:val="24"/>
          <w:szCs w:val="24"/>
        </w:rPr>
        <w:t>Vit-A</w:t>
      </w:r>
      <w:r w:rsidR="00D22216">
        <w:rPr>
          <w:rFonts w:ascii="Times New Roman" w:hAnsi="Times New Roman"/>
          <w:b/>
          <w:sz w:val="24"/>
          <w:szCs w:val="24"/>
        </w:rPr>
        <w:t xml:space="preserve">, </w:t>
      </w:r>
      <w:r w:rsidR="00D22216" w:rsidRPr="00D22216">
        <w:rPr>
          <w:rFonts w:ascii="Times New Roman" w:hAnsi="Times New Roman"/>
          <w:b/>
          <w:sz w:val="24"/>
          <w:szCs w:val="24"/>
        </w:rPr>
        <w:t>Vit- C</w:t>
      </w:r>
      <w:r w:rsidR="00D22216">
        <w:rPr>
          <w:rFonts w:ascii="Times New Roman" w:hAnsi="Times New Roman"/>
          <w:b/>
          <w:sz w:val="24"/>
          <w:szCs w:val="24"/>
        </w:rPr>
        <w:t>,</w:t>
      </w:r>
      <w:r w:rsidR="007C3856">
        <w:rPr>
          <w:rFonts w:ascii="Times New Roman" w:hAnsi="Times New Roman"/>
          <w:b/>
          <w:sz w:val="24"/>
          <w:szCs w:val="24"/>
        </w:rPr>
        <w:t xml:space="preserve"> </w:t>
      </w:r>
      <w:r w:rsidR="00D22216" w:rsidRPr="00D22216">
        <w:rPr>
          <w:rFonts w:ascii="Times New Roman" w:hAnsi="Times New Roman"/>
          <w:b/>
          <w:sz w:val="24"/>
          <w:szCs w:val="24"/>
        </w:rPr>
        <w:t>β-Carotene</w:t>
      </w:r>
      <w:r w:rsidR="00D22216">
        <w:rPr>
          <w:rFonts w:ascii="Times New Roman" w:hAnsi="Times New Roman"/>
          <w:b/>
          <w:sz w:val="24"/>
          <w:szCs w:val="24"/>
        </w:rPr>
        <w:t xml:space="preserve">, Total Sugar &amp; </w:t>
      </w:r>
      <w:r w:rsidR="00D22216" w:rsidRPr="00D22216">
        <w:rPr>
          <w:rFonts w:ascii="Times New Roman" w:hAnsi="Times New Roman"/>
          <w:b/>
          <w:sz w:val="24"/>
          <w:szCs w:val="24"/>
        </w:rPr>
        <w:t xml:space="preserve">Reducing sugar </w:t>
      </w:r>
      <w:r w:rsidR="007C3856">
        <w:rPr>
          <w:rFonts w:ascii="Times New Roman" w:hAnsi="Times New Roman"/>
          <w:b/>
          <w:sz w:val="24"/>
          <w:szCs w:val="24"/>
        </w:rPr>
        <w:t xml:space="preserve">of moringa leaf biscuit </w:t>
      </w:r>
    </w:p>
    <w:p w:rsidR="00D22216" w:rsidRPr="009D21A2" w:rsidRDefault="00D22216" w:rsidP="00D22216">
      <w:pPr>
        <w:spacing w:after="0" w:line="240" w:lineRule="auto"/>
        <w:rPr>
          <w:rFonts w:ascii="Times New Roman" w:hAnsi="Times New Roman"/>
          <w:b/>
          <w:sz w:val="24"/>
          <w:szCs w:val="24"/>
        </w:rPr>
      </w:pPr>
    </w:p>
    <w:tbl>
      <w:tblPr>
        <w:tblW w:w="8815" w:type="dxa"/>
        <w:jc w:val="center"/>
        <w:tblLook w:val="04A0"/>
      </w:tblPr>
      <w:tblGrid>
        <w:gridCol w:w="1577"/>
        <w:gridCol w:w="1557"/>
        <w:gridCol w:w="1460"/>
        <w:gridCol w:w="1460"/>
        <w:gridCol w:w="1436"/>
        <w:gridCol w:w="1325"/>
      </w:tblGrid>
      <w:tr w:rsidR="007A449B" w:rsidRPr="006532EE" w:rsidTr="00317DE7">
        <w:trPr>
          <w:trHeight w:val="800"/>
          <w:jc w:val="center"/>
        </w:trPr>
        <w:tc>
          <w:tcPr>
            <w:tcW w:w="157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Treatment</w:t>
            </w:r>
          </w:p>
        </w:tc>
        <w:tc>
          <w:tcPr>
            <w:tcW w:w="155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Vit-A (mg/100g)</w:t>
            </w:r>
          </w:p>
        </w:tc>
        <w:tc>
          <w:tcPr>
            <w:tcW w:w="1460"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Vit- C (mg/100g)</w:t>
            </w:r>
          </w:p>
        </w:tc>
        <w:tc>
          <w:tcPr>
            <w:tcW w:w="1460"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β-Carotene</w:t>
            </w:r>
          </w:p>
          <w:p w:rsidR="007A449B" w:rsidRPr="00317DE7" w:rsidRDefault="007A449B" w:rsidP="00317DE7">
            <w:pPr>
              <w:tabs>
                <w:tab w:val="left" w:pos="1139"/>
              </w:tabs>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w:t>
            </w:r>
          </w:p>
        </w:tc>
        <w:tc>
          <w:tcPr>
            <w:tcW w:w="1436"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Total Sugar</w:t>
            </w:r>
          </w:p>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 %)</w:t>
            </w:r>
          </w:p>
        </w:tc>
        <w:tc>
          <w:tcPr>
            <w:tcW w:w="1325"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Reducing sugar (%)</w:t>
            </w:r>
          </w:p>
        </w:tc>
      </w:tr>
      <w:tr w:rsidR="007A449B" w:rsidRPr="006532EE" w:rsidTr="00317DE7">
        <w:trPr>
          <w:trHeight w:val="422"/>
          <w:jc w:val="center"/>
        </w:trPr>
        <w:tc>
          <w:tcPr>
            <w:tcW w:w="1577"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1</w:t>
            </w:r>
          </w:p>
        </w:tc>
        <w:tc>
          <w:tcPr>
            <w:tcW w:w="1557"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9.27e</w:t>
            </w:r>
          </w:p>
        </w:tc>
        <w:tc>
          <w:tcPr>
            <w:tcW w:w="1460"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10.02c</w:t>
            </w:r>
          </w:p>
        </w:tc>
        <w:tc>
          <w:tcPr>
            <w:tcW w:w="1460"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5.56e</w:t>
            </w:r>
          </w:p>
        </w:tc>
        <w:tc>
          <w:tcPr>
            <w:tcW w:w="1436"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65.17a</w:t>
            </w:r>
          </w:p>
        </w:tc>
        <w:tc>
          <w:tcPr>
            <w:tcW w:w="1325" w:type="dxa"/>
            <w:tcBorders>
              <w:top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2.13d</w:t>
            </w:r>
          </w:p>
        </w:tc>
      </w:tr>
      <w:tr w:rsidR="007A449B" w:rsidRPr="006532EE" w:rsidTr="00317DE7">
        <w:trPr>
          <w:trHeight w:val="422"/>
          <w:jc w:val="center"/>
        </w:trPr>
        <w:tc>
          <w:tcPr>
            <w:tcW w:w="157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2</w:t>
            </w:r>
          </w:p>
        </w:tc>
        <w:tc>
          <w:tcPr>
            <w:tcW w:w="155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53.06d</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25.16a</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31.84d</w:t>
            </w:r>
          </w:p>
        </w:tc>
        <w:tc>
          <w:tcPr>
            <w:tcW w:w="1436"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55.23b</w:t>
            </w:r>
          </w:p>
        </w:tc>
        <w:tc>
          <w:tcPr>
            <w:tcW w:w="1325"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2.72 c</w:t>
            </w:r>
          </w:p>
        </w:tc>
      </w:tr>
      <w:tr w:rsidR="007A449B" w:rsidRPr="006532EE" w:rsidTr="00317DE7">
        <w:trPr>
          <w:trHeight w:val="407"/>
          <w:jc w:val="center"/>
        </w:trPr>
        <w:tc>
          <w:tcPr>
            <w:tcW w:w="157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3</w:t>
            </w:r>
          </w:p>
        </w:tc>
        <w:tc>
          <w:tcPr>
            <w:tcW w:w="155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94.56c</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21.74 b</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56.74c</w:t>
            </w:r>
          </w:p>
        </w:tc>
        <w:tc>
          <w:tcPr>
            <w:tcW w:w="1436"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47.98c</w:t>
            </w:r>
          </w:p>
        </w:tc>
        <w:tc>
          <w:tcPr>
            <w:tcW w:w="1325"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2.90b</w:t>
            </w:r>
          </w:p>
        </w:tc>
      </w:tr>
      <w:tr w:rsidR="007A449B" w:rsidRPr="006532EE" w:rsidTr="00317DE7">
        <w:trPr>
          <w:trHeight w:val="422"/>
          <w:jc w:val="center"/>
        </w:trPr>
        <w:tc>
          <w:tcPr>
            <w:tcW w:w="157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4</w:t>
            </w:r>
          </w:p>
        </w:tc>
        <w:tc>
          <w:tcPr>
            <w:tcW w:w="1557"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117.94b</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25.60a</w:t>
            </w:r>
          </w:p>
        </w:tc>
        <w:tc>
          <w:tcPr>
            <w:tcW w:w="1460"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70.76b</w:t>
            </w:r>
          </w:p>
        </w:tc>
        <w:tc>
          <w:tcPr>
            <w:tcW w:w="1436"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54.86 b</w:t>
            </w:r>
          </w:p>
        </w:tc>
        <w:tc>
          <w:tcPr>
            <w:tcW w:w="1325" w:type="dxa"/>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1.85 e</w:t>
            </w:r>
          </w:p>
        </w:tc>
      </w:tr>
      <w:tr w:rsidR="007A449B" w:rsidRPr="006532EE" w:rsidTr="00317DE7">
        <w:trPr>
          <w:trHeight w:val="407"/>
          <w:jc w:val="center"/>
        </w:trPr>
        <w:tc>
          <w:tcPr>
            <w:tcW w:w="1577"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5</w:t>
            </w:r>
          </w:p>
        </w:tc>
        <w:tc>
          <w:tcPr>
            <w:tcW w:w="1557"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150.51 a</w:t>
            </w:r>
          </w:p>
        </w:tc>
        <w:tc>
          <w:tcPr>
            <w:tcW w:w="1460"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24.00a</w:t>
            </w:r>
          </w:p>
        </w:tc>
        <w:tc>
          <w:tcPr>
            <w:tcW w:w="1460"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90.30a</w:t>
            </w:r>
          </w:p>
        </w:tc>
        <w:tc>
          <w:tcPr>
            <w:tcW w:w="1436"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46.68c</w:t>
            </w:r>
          </w:p>
        </w:tc>
        <w:tc>
          <w:tcPr>
            <w:tcW w:w="1325" w:type="dxa"/>
            <w:tcBorders>
              <w:bottom w:val="single" w:sz="4" w:space="0" w:color="auto"/>
            </w:tcBorders>
          </w:tcPr>
          <w:p w:rsidR="007A449B" w:rsidRPr="00317DE7" w:rsidRDefault="007A449B" w:rsidP="00317DE7">
            <w:pPr>
              <w:autoSpaceDE w:val="0"/>
              <w:autoSpaceDN w:val="0"/>
              <w:adjustRightInd w:val="0"/>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3.35a</w:t>
            </w:r>
          </w:p>
        </w:tc>
      </w:tr>
      <w:tr w:rsidR="007A449B" w:rsidRPr="006532EE" w:rsidTr="00317DE7">
        <w:trPr>
          <w:trHeight w:val="407"/>
          <w:jc w:val="center"/>
        </w:trPr>
        <w:tc>
          <w:tcPr>
            <w:tcW w:w="157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STDEV</w:t>
            </w:r>
          </w:p>
        </w:tc>
        <w:tc>
          <w:tcPr>
            <w:tcW w:w="1557"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55.28</w:t>
            </w:r>
          </w:p>
        </w:tc>
        <w:tc>
          <w:tcPr>
            <w:tcW w:w="1460"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6.48</w:t>
            </w:r>
          </w:p>
        </w:tc>
        <w:tc>
          <w:tcPr>
            <w:tcW w:w="1460"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33.17</w:t>
            </w:r>
          </w:p>
        </w:tc>
        <w:tc>
          <w:tcPr>
            <w:tcW w:w="1436"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7.36</w:t>
            </w:r>
          </w:p>
        </w:tc>
        <w:tc>
          <w:tcPr>
            <w:tcW w:w="1325"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0.60</w:t>
            </w:r>
          </w:p>
        </w:tc>
      </w:tr>
      <w:tr w:rsidR="007A449B" w:rsidRPr="006532EE" w:rsidTr="00317DE7">
        <w:trPr>
          <w:trHeight w:val="422"/>
          <w:jc w:val="center"/>
        </w:trPr>
        <w:tc>
          <w:tcPr>
            <w:tcW w:w="157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LSD</w:t>
            </w:r>
          </w:p>
        </w:tc>
        <w:tc>
          <w:tcPr>
            <w:tcW w:w="1557"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1.191</w:t>
            </w:r>
          </w:p>
        </w:tc>
        <w:tc>
          <w:tcPr>
            <w:tcW w:w="1460"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2.048</w:t>
            </w:r>
          </w:p>
        </w:tc>
        <w:tc>
          <w:tcPr>
            <w:tcW w:w="1460"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0.721</w:t>
            </w:r>
          </w:p>
        </w:tc>
        <w:tc>
          <w:tcPr>
            <w:tcW w:w="1436"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2.468</w:t>
            </w:r>
          </w:p>
        </w:tc>
        <w:tc>
          <w:tcPr>
            <w:tcW w:w="1325" w:type="dxa"/>
            <w:tcBorders>
              <w:top w:val="single" w:sz="4" w:space="0" w:color="auto"/>
              <w:bottom w:val="single" w:sz="4" w:space="0" w:color="auto"/>
            </w:tcBorders>
            <w:vAlign w:val="bottom"/>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0.111</w:t>
            </w:r>
          </w:p>
        </w:tc>
      </w:tr>
      <w:tr w:rsidR="007A449B" w:rsidRPr="006532EE" w:rsidTr="00317DE7">
        <w:trPr>
          <w:trHeight w:val="422"/>
          <w:jc w:val="center"/>
        </w:trPr>
        <w:tc>
          <w:tcPr>
            <w:tcW w:w="157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CV%</w:t>
            </w:r>
          </w:p>
        </w:tc>
        <w:tc>
          <w:tcPr>
            <w:tcW w:w="1557"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0.50</w:t>
            </w:r>
          </w:p>
        </w:tc>
        <w:tc>
          <w:tcPr>
            <w:tcW w:w="1460"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3.41</w:t>
            </w:r>
          </w:p>
        </w:tc>
        <w:tc>
          <w:tcPr>
            <w:tcW w:w="1460"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0.50</w:t>
            </w:r>
          </w:p>
        </w:tc>
        <w:tc>
          <w:tcPr>
            <w:tcW w:w="1436"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1.62</w:t>
            </w:r>
          </w:p>
        </w:tc>
        <w:tc>
          <w:tcPr>
            <w:tcW w:w="1325" w:type="dxa"/>
            <w:tcBorders>
              <w:top w:val="single" w:sz="4" w:space="0" w:color="auto"/>
              <w:bottom w:val="single" w:sz="4" w:space="0" w:color="auto"/>
            </w:tcBorders>
          </w:tcPr>
          <w:p w:rsidR="007A449B" w:rsidRPr="00317DE7" w:rsidRDefault="007A449B"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1.52</w:t>
            </w:r>
          </w:p>
        </w:tc>
      </w:tr>
    </w:tbl>
    <w:p w:rsidR="007A449B" w:rsidRPr="006532EE" w:rsidRDefault="007A449B" w:rsidP="007A449B">
      <w:pPr>
        <w:spacing w:line="360" w:lineRule="auto"/>
        <w:jc w:val="both"/>
        <w:rPr>
          <w:rFonts w:ascii="Times New Roman" w:hAnsi="Times New Roman"/>
          <w:sz w:val="4"/>
          <w:szCs w:val="24"/>
        </w:rPr>
      </w:pPr>
    </w:p>
    <w:p w:rsidR="00C554A0" w:rsidRPr="006532EE" w:rsidRDefault="00C554A0" w:rsidP="007A449B">
      <w:pPr>
        <w:spacing w:line="360" w:lineRule="auto"/>
        <w:jc w:val="both"/>
        <w:rPr>
          <w:rFonts w:ascii="Times New Roman" w:hAnsi="Times New Roman"/>
          <w:b/>
          <w:sz w:val="24"/>
          <w:szCs w:val="24"/>
        </w:rPr>
      </w:pPr>
      <w:r w:rsidRPr="006532EE">
        <w:rPr>
          <w:rFonts w:ascii="Times New Roman" w:hAnsi="Times New Roman"/>
          <w:b/>
          <w:sz w:val="24"/>
          <w:szCs w:val="24"/>
        </w:rPr>
        <w:t>4.8 Vitamin A</w:t>
      </w:r>
    </w:p>
    <w:p w:rsidR="007A449B" w:rsidRPr="006532EE" w:rsidRDefault="007A449B" w:rsidP="007A449B">
      <w:pPr>
        <w:spacing w:line="360" w:lineRule="auto"/>
        <w:jc w:val="both"/>
        <w:rPr>
          <w:rFonts w:ascii="Times New Roman" w:hAnsi="Times New Roman"/>
          <w:sz w:val="24"/>
          <w:szCs w:val="24"/>
        </w:rPr>
      </w:pPr>
      <w:r w:rsidRPr="006532EE">
        <w:rPr>
          <w:rFonts w:ascii="Times New Roman" w:hAnsi="Times New Roman"/>
          <w:sz w:val="24"/>
          <w:szCs w:val="24"/>
        </w:rPr>
        <w:t>Vitamin A level in biscuit was much higher than it was for the control group. In the T</w:t>
      </w:r>
      <w:r w:rsidRPr="006532EE">
        <w:rPr>
          <w:rFonts w:ascii="Times New Roman" w:hAnsi="Times New Roman"/>
          <w:sz w:val="24"/>
          <w:szCs w:val="24"/>
          <w:vertAlign w:val="subscript"/>
        </w:rPr>
        <w:t>5</w:t>
      </w:r>
      <w:r w:rsidRPr="006532EE">
        <w:rPr>
          <w:rFonts w:ascii="Times New Roman" w:hAnsi="Times New Roman"/>
          <w:sz w:val="24"/>
          <w:szCs w:val="24"/>
        </w:rPr>
        <w:t xml:space="preserve"> sample, the highest value of 150.51% was noted (Table </w:t>
      </w:r>
      <w:r w:rsidR="00C554A0" w:rsidRPr="006532EE">
        <w:rPr>
          <w:rFonts w:ascii="Times New Roman" w:hAnsi="Times New Roman"/>
          <w:sz w:val="24"/>
          <w:szCs w:val="24"/>
        </w:rPr>
        <w:t>4.</w:t>
      </w:r>
      <w:r w:rsidR="00883820">
        <w:rPr>
          <w:rFonts w:ascii="Times New Roman" w:hAnsi="Times New Roman"/>
          <w:sz w:val="24"/>
          <w:szCs w:val="24"/>
        </w:rPr>
        <w:t>3</w:t>
      </w:r>
      <w:r w:rsidRPr="006532EE">
        <w:rPr>
          <w:rFonts w:ascii="Times New Roman" w:hAnsi="Times New Roman"/>
          <w:sz w:val="24"/>
          <w:szCs w:val="24"/>
        </w:rPr>
        <w:t xml:space="preserve">). According to the findings, the amount of vitamin A gradually increased as the amount of powdered moringa leaves grew from 0 to 10% (Table </w:t>
      </w:r>
      <w:r w:rsidR="0053437F" w:rsidRPr="006532EE">
        <w:rPr>
          <w:rFonts w:ascii="Times New Roman" w:hAnsi="Times New Roman"/>
          <w:sz w:val="24"/>
          <w:szCs w:val="24"/>
        </w:rPr>
        <w:t>4.2</w:t>
      </w:r>
      <w:r w:rsidRPr="006532EE">
        <w:rPr>
          <w:rFonts w:ascii="Times New Roman" w:hAnsi="Times New Roman"/>
          <w:sz w:val="24"/>
          <w:szCs w:val="24"/>
        </w:rPr>
        <w:t>). From this research we can see that the value of vit-c of T</w:t>
      </w:r>
      <w:r w:rsidRPr="006532EE">
        <w:rPr>
          <w:rFonts w:ascii="Times New Roman" w:hAnsi="Times New Roman"/>
          <w:sz w:val="24"/>
          <w:szCs w:val="24"/>
          <w:vertAlign w:val="subscript"/>
        </w:rPr>
        <w:t>2</w:t>
      </w:r>
      <w:r w:rsidRPr="006532EE">
        <w:rPr>
          <w:rFonts w:ascii="Times New Roman" w:hAnsi="Times New Roman"/>
          <w:sz w:val="24"/>
          <w:szCs w:val="24"/>
        </w:rPr>
        <w:t>, T</w:t>
      </w:r>
      <w:r w:rsidRPr="006532EE">
        <w:rPr>
          <w:rFonts w:ascii="Times New Roman" w:hAnsi="Times New Roman"/>
          <w:sz w:val="24"/>
          <w:szCs w:val="24"/>
          <w:vertAlign w:val="subscript"/>
        </w:rPr>
        <w:t>4</w:t>
      </w:r>
      <w:r w:rsidRPr="006532EE">
        <w:rPr>
          <w:rFonts w:ascii="Times New Roman" w:hAnsi="Times New Roman"/>
          <w:sz w:val="24"/>
          <w:szCs w:val="24"/>
        </w:rPr>
        <w:t xml:space="preserve"> and T</w:t>
      </w:r>
      <w:r w:rsidRPr="006532EE">
        <w:rPr>
          <w:rFonts w:ascii="Times New Roman" w:hAnsi="Times New Roman"/>
          <w:sz w:val="24"/>
          <w:szCs w:val="24"/>
          <w:vertAlign w:val="subscript"/>
        </w:rPr>
        <w:t>5</w:t>
      </w:r>
      <w:r w:rsidRPr="006532EE">
        <w:rPr>
          <w:rFonts w:ascii="Times New Roman" w:hAnsi="Times New Roman"/>
          <w:sz w:val="24"/>
          <w:szCs w:val="24"/>
        </w:rPr>
        <w:t xml:space="preserve"> is statistically same and moringa leaf biscuit contains more vit-c (25.60mg/100g) than control (10.02 mg/100g).</w:t>
      </w:r>
      <w:r w:rsidRPr="006532EE">
        <w:rPr>
          <w:rFonts w:ascii="Times New Roman" w:hAnsi="Times New Roman"/>
          <w:sz w:val="24"/>
          <w:szCs w:val="24"/>
          <w:shd w:val="clear" w:color="auto" w:fill="FFFFFF"/>
        </w:rPr>
        <w:t xml:space="preserve"> Dried moringa leaves reportedly contain ten times more vitamin A than carrots and boast higher levels of vitamin C than oranges</w:t>
      </w:r>
      <w:r w:rsidRPr="006532EE">
        <w:rPr>
          <w:rFonts w:ascii="Times New Roman" w:hAnsi="Times New Roman"/>
          <w:sz w:val="24"/>
          <w:szCs w:val="24"/>
        </w:rPr>
        <w:t xml:space="preserve"> (Singh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2018). </w:t>
      </w:r>
    </w:p>
    <w:p w:rsidR="00BA49E0" w:rsidRPr="006532EE" w:rsidRDefault="00C554A0" w:rsidP="00BA49E0">
      <w:pPr>
        <w:spacing w:after="0" w:line="360" w:lineRule="auto"/>
        <w:jc w:val="both"/>
        <w:rPr>
          <w:rFonts w:ascii="Times New Roman" w:hAnsi="Times New Roman"/>
          <w:b/>
          <w:sz w:val="24"/>
          <w:szCs w:val="24"/>
        </w:rPr>
      </w:pPr>
      <w:r w:rsidRPr="006532EE">
        <w:rPr>
          <w:rFonts w:ascii="Times New Roman" w:hAnsi="Times New Roman"/>
          <w:b/>
          <w:sz w:val="24"/>
          <w:szCs w:val="24"/>
        </w:rPr>
        <w:t>4.9</w:t>
      </w:r>
      <w:r w:rsidR="00BA49E0" w:rsidRPr="006532EE">
        <w:rPr>
          <w:rFonts w:ascii="Times New Roman" w:hAnsi="Times New Roman"/>
          <w:b/>
          <w:sz w:val="24"/>
          <w:szCs w:val="24"/>
        </w:rPr>
        <w:t xml:space="preserve"> Vitamin C</w:t>
      </w:r>
    </w:p>
    <w:p w:rsidR="00C554A0" w:rsidRPr="006532EE" w:rsidRDefault="00BA49E0" w:rsidP="000E0440">
      <w:pPr>
        <w:spacing w:after="0" w:line="360" w:lineRule="auto"/>
        <w:jc w:val="both"/>
        <w:rPr>
          <w:rFonts w:ascii="Times New Roman" w:hAnsi="Times New Roman"/>
          <w:b/>
          <w:sz w:val="24"/>
          <w:szCs w:val="24"/>
        </w:rPr>
      </w:pPr>
      <w:r w:rsidRPr="006532EE">
        <w:rPr>
          <w:rFonts w:ascii="Times New Roman" w:hAnsi="Times New Roman"/>
          <w:sz w:val="24"/>
          <w:szCs w:val="24"/>
        </w:rPr>
        <w:t>The Vitamin C content also showed significant differences, with T</w:t>
      </w:r>
      <w:r w:rsidRPr="006532EE">
        <w:rPr>
          <w:rFonts w:ascii="Times New Roman" w:hAnsi="Times New Roman"/>
          <w:sz w:val="24"/>
          <w:szCs w:val="24"/>
          <w:vertAlign w:val="subscript"/>
        </w:rPr>
        <w:t>2</w:t>
      </w:r>
      <w:r w:rsidRPr="006532EE">
        <w:rPr>
          <w:rFonts w:ascii="Times New Roman" w:hAnsi="Times New Roman"/>
          <w:sz w:val="24"/>
          <w:szCs w:val="24"/>
        </w:rPr>
        <w:t>, T</w:t>
      </w:r>
      <w:r w:rsidRPr="006532EE">
        <w:rPr>
          <w:rFonts w:ascii="Times New Roman" w:hAnsi="Times New Roman"/>
          <w:sz w:val="24"/>
          <w:szCs w:val="24"/>
          <w:vertAlign w:val="subscript"/>
        </w:rPr>
        <w:t>4</w:t>
      </w:r>
      <w:r w:rsidRPr="006532EE">
        <w:rPr>
          <w:rFonts w:ascii="Times New Roman" w:hAnsi="Times New Roman"/>
          <w:sz w:val="24"/>
          <w:szCs w:val="24"/>
        </w:rPr>
        <w:t>, and T</w:t>
      </w:r>
      <w:r w:rsidRPr="006532EE">
        <w:rPr>
          <w:rFonts w:ascii="Times New Roman" w:hAnsi="Times New Roman"/>
          <w:sz w:val="24"/>
          <w:szCs w:val="24"/>
          <w:vertAlign w:val="subscript"/>
        </w:rPr>
        <w:t>5</w:t>
      </w:r>
      <w:r w:rsidRPr="006532EE">
        <w:rPr>
          <w:rFonts w:ascii="Times New Roman" w:hAnsi="Times New Roman"/>
          <w:sz w:val="24"/>
          <w:szCs w:val="24"/>
        </w:rPr>
        <w:t xml:space="preserve"> having the highest values (around 24-25 mg/100g), and the control (T</w:t>
      </w:r>
      <w:r w:rsidRPr="006532EE">
        <w:rPr>
          <w:rFonts w:ascii="Times New Roman" w:hAnsi="Times New Roman"/>
          <w:sz w:val="24"/>
          <w:szCs w:val="24"/>
          <w:vertAlign w:val="subscript"/>
        </w:rPr>
        <w:t>1</w:t>
      </w:r>
      <w:r w:rsidRPr="006532EE">
        <w:rPr>
          <w:rFonts w:ascii="Times New Roman" w:hAnsi="Times New Roman"/>
          <w:sz w:val="24"/>
          <w:szCs w:val="24"/>
        </w:rPr>
        <w:t xml:space="preserve">) having the lowest (10.02 mg/100g). The increase in Vitamin C content with moringa addition is consistent with findings from other studies, where moringa is noted for its high Vitamin C content, beneficial in enhancing immune function and reducing oxidative stress (Fuglie, 2001; Ndhlala </w:t>
      </w:r>
      <w:r w:rsidR="00F247C6" w:rsidRPr="006532EE">
        <w:rPr>
          <w:rFonts w:ascii="Times New Roman" w:hAnsi="Times New Roman"/>
          <w:i/>
          <w:sz w:val="24"/>
          <w:szCs w:val="24"/>
        </w:rPr>
        <w:t xml:space="preserve">et al., </w:t>
      </w:r>
      <w:r w:rsidRPr="006532EE">
        <w:rPr>
          <w:rFonts w:ascii="Times New Roman" w:hAnsi="Times New Roman"/>
          <w:sz w:val="24"/>
          <w:szCs w:val="24"/>
        </w:rPr>
        <w:t>2014). In Bangladesh, the enhancement of Vitamin C content in food products through moringa supplementation could play a crucial role in improving public health outcomes.</w:t>
      </w:r>
      <w:r w:rsidR="00C554A0" w:rsidRPr="006532EE">
        <w:rPr>
          <w:rFonts w:ascii="Times New Roman" w:hAnsi="Times New Roman"/>
          <w:sz w:val="24"/>
          <w:szCs w:val="24"/>
        </w:rPr>
        <w:br w:type="page"/>
      </w:r>
      <w:r w:rsidR="00C554A0" w:rsidRPr="006532EE">
        <w:rPr>
          <w:rFonts w:ascii="Times New Roman" w:hAnsi="Times New Roman"/>
          <w:b/>
          <w:sz w:val="24"/>
          <w:szCs w:val="24"/>
        </w:rPr>
        <w:lastRenderedPageBreak/>
        <w:t xml:space="preserve">4.10 </w:t>
      </w:r>
      <w:r w:rsidR="00C554A0" w:rsidRPr="006532EE">
        <w:rPr>
          <w:rFonts w:ascii="Times New Roman" w:hAnsi="Times New Roman" w:cs="Times New Roman"/>
          <w:b/>
          <w:sz w:val="24"/>
          <w:szCs w:val="24"/>
        </w:rPr>
        <w:t xml:space="preserve">β </w:t>
      </w:r>
      <w:r w:rsidR="00C554A0" w:rsidRPr="006532EE">
        <w:rPr>
          <w:rFonts w:ascii="Times New Roman" w:hAnsi="Times New Roman"/>
          <w:b/>
          <w:sz w:val="24"/>
          <w:szCs w:val="24"/>
        </w:rPr>
        <w:t>carotene</w:t>
      </w:r>
    </w:p>
    <w:p w:rsidR="00BA49E0" w:rsidRPr="006532EE" w:rsidRDefault="007A449B" w:rsidP="00C554A0">
      <w:pPr>
        <w:spacing w:line="360" w:lineRule="auto"/>
        <w:ind w:right="27"/>
        <w:jc w:val="both"/>
        <w:rPr>
          <w:rFonts w:ascii="Times New Roman" w:hAnsi="Times New Roman"/>
          <w:b/>
          <w:sz w:val="24"/>
          <w:szCs w:val="24"/>
        </w:rPr>
      </w:pPr>
      <w:r w:rsidRPr="006532EE">
        <w:rPr>
          <w:rFonts w:ascii="Times New Roman" w:hAnsi="Times New Roman"/>
          <w:sz w:val="24"/>
          <w:szCs w:val="24"/>
        </w:rPr>
        <w:t>The T</w:t>
      </w:r>
      <w:r w:rsidRPr="006532EE">
        <w:rPr>
          <w:rFonts w:ascii="Times New Roman" w:hAnsi="Times New Roman"/>
          <w:sz w:val="24"/>
          <w:szCs w:val="24"/>
          <w:vertAlign w:val="subscript"/>
        </w:rPr>
        <w:t xml:space="preserve">5 </w:t>
      </w:r>
      <w:r w:rsidR="00C554A0" w:rsidRPr="006532EE">
        <w:rPr>
          <w:rFonts w:ascii="Times New Roman" w:hAnsi="Times New Roman"/>
          <w:sz w:val="24"/>
          <w:szCs w:val="24"/>
          <w:vertAlign w:val="subscript"/>
        </w:rPr>
        <w:t xml:space="preserve"> </w:t>
      </w:r>
      <w:r w:rsidRPr="006532EE">
        <w:rPr>
          <w:rFonts w:ascii="Times New Roman" w:hAnsi="Times New Roman"/>
          <w:sz w:val="24"/>
          <w:szCs w:val="24"/>
        </w:rPr>
        <w:t xml:space="preserve">sample had the greatest beta-carotene level which was 90.30% (Table </w:t>
      </w:r>
      <w:r w:rsidR="00C554A0" w:rsidRPr="006532EE">
        <w:rPr>
          <w:rFonts w:ascii="Times New Roman" w:hAnsi="Times New Roman"/>
          <w:sz w:val="24"/>
          <w:szCs w:val="24"/>
        </w:rPr>
        <w:t>4.</w:t>
      </w:r>
      <w:r w:rsidR="00883820">
        <w:rPr>
          <w:rFonts w:ascii="Times New Roman" w:hAnsi="Times New Roman"/>
          <w:sz w:val="24"/>
          <w:szCs w:val="24"/>
        </w:rPr>
        <w:t>3</w:t>
      </w:r>
      <w:r w:rsidRPr="006532EE">
        <w:rPr>
          <w:rFonts w:ascii="Times New Roman" w:hAnsi="Times New Roman"/>
          <w:sz w:val="24"/>
          <w:szCs w:val="24"/>
        </w:rPr>
        <w:t>).</w:t>
      </w:r>
      <w:r w:rsidR="00C554A0" w:rsidRPr="006532EE">
        <w:rPr>
          <w:rFonts w:ascii="Times New Roman" w:hAnsi="Times New Roman"/>
          <w:sz w:val="24"/>
          <w:szCs w:val="24"/>
        </w:rPr>
        <w:t xml:space="preserve"> </w:t>
      </w:r>
      <w:r w:rsidRPr="006532EE">
        <w:rPr>
          <w:rFonts w:ascii="Times New Roman" w:hAnsi="Times New Roman"/>
          <w:sz w:val="24"/>
          <w:szCs w:val="24"/>
        </w:rPr>
        <w:t xml:space="preserve">The level of beta-carotene gradually increased as the amount of powdered moringa leaves increased from 0 to 10%. Study done by Lakshmipriya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(2016) </w:t>
      </w:r>
      <w:r w:rsidRPr="006532EE">
        <w:rPr>
          <w:rFonts w:ascii="Times New Roman" w:hAnsi="Times New Roman"/>
          <w:sz w:val="24"/>
          <w:szCs w:val="24"/>
          <w:shd w:val="clear" w:color="auto" w:fill="FFFFFF"/>
        </w:rPr>
        <w:t xml:space="preserve">additionally, there was a boost in the nutritional content of the products prepared using dry leaf powder compared to those made with fresh leaves, with a particularly significant increase observed in β-carotene levels. </w:t>
      </w:r>
      <w:r w:rsidRPr="006532EE">
        <w:rPr>
          <w:rFonts w:ascii="Times New Roman" w:hAnsi="Times New Roman"/>
          <w:sz w:val="24"/>
          <w:szCs w:val="24"/>
        </w:rPr>
        <w:t xml:space="preserve">A study done by Abraham </w:t>
      </w:r>
      <w:r w:rsidR="00F247C6" w:rsidRPr="006532EE">
        <w:rPr>
          <w:rFonts w:ascii="Times New Roman" w:hAnsi="Times New Roman"/>
          <w:i/>
          <w:sz w:val="24"/>
          <w:szCs w:val="24"/>
        </w:rPr>
        <w:t xml:space="preserve">et al., </w:t>
      </w:r>
      <w:r w:rsidRPr="006532EE">
        <w:rPr>
          <w:rFonts w:ascii="Times New Roman" w:hAnsi="Times New Roman"/>
          <w:sz w:val="24"/>
          <w:szCs w:val="24"/>
        </w:rPr>
        <w:t>(2013)</w:t>
      </w:r>
      <w:r w:rsidRPr="006532EE">
        <w:rPr>
          <w:rFonts w:ascii="Times New Roman" w:hAnsi="Times New Roman"/>
          <w:sz w:val="24"/>
          <w:szCs w:val="24"/>
          <w:shd w:val="clear" w:color="auto" w:fill="FFFFFF"/>
        </w:rPr>
        <w:t xml:space="preserve"> </w:t>
      </w:r>
      <w:r w:rsidR="00BA49E0" w:rsidRPr="006532EE">
        <w:rPr>
          <w:rFonts w:ascii="Times New Roman" w:hAnsi="Times New Roman"/>
          <w:sz w:val="24"/>
          <w:szCs w:val="24"/>
          <w:shd w:val="clear" w:color="auto" w:fill="FFFFFF"/>
        </w:rPr>
        <w:t>t</w:t>
      </w:r>
      <w:r w:rsidRPr="006532EE">
        <w:rPr>
          <w:rFonts w:ascii="Times New Roman" w:hAnsi="Times New Roman"/>
          <w:sz w:val="24"/>
          <w:szCs w:val="24"/>
          <w:shd w:val="clear" w:color="auto" w:fill="FFFFFF"/>
        </w:rPr>
        <w:t>his difference could be attributed to the significantly elevated level of β-carotene in moringa leaf powder (5.23 mg/100g) compared to wheat flour</w:t>
      </w:r>
      <w:r w:rsidRPr="006532EE">
        <w:rPr>
          <w:rFonts w:ascii="Times New Roman" w:hAnsi="Times New Roman"/>
          <w:sz w:val="24"/>
          <w:szCs w:val="24"/>
        </w:rPr>
        <w:t xml:space="preserve"> (0.01mg/100g).</w:t>
      </w:r>
      <w:r w:rsidRPr="006532EE">
        <w:rPr>
          <w:rFonts w:ascii="Times New Roman" w:hAnsi="Times New Roman"/>
          <w:b/>
          <w:sz w:val="24"/>
          <w:szCs w:val="24"/>
        </w:rPr>
        <w:t xml:space="preserve"> </w:t>
      </w:r>
    </w:p>
    <w:p w:rsidR="00BA49E0" w:rsidRPr="006532EE" w:rsidRDefault="00BA49E0" w:rsidP="00C554A0">
      <w:pPr>
        <w:spacing w:line="360" w:lineRule="auto"/>
        <w:ind w:right="27"/>
        <w:jc w:val="both"/>
        <w:rPr>
          <w:rFonts w:ascii="Times New Roman" w:hAnsi="Times New Roman"/>
          <w:b/>
          <w:sz w:val="24"/>
          <w:szCs w:val="24"/>
        </w:rPr>
      </w:pPr>
      <w:r w:rsidRPr="006532EE">
        <w:rPr>
          <w:rFonts w:ascii="Times New Roman" w:hAnsi="Times New Roman"/>
          <w:b/>
          <w:sz w:val="24"/>
          <w:szCs w:val="24"/>
        </w:rPr>
        <w:t>4.11 Total sugar</w:t>
      </w:r>
    </w:p>
    <w:p w:rsidR="00BA49E0" w:rsidRPr="006532EE" w:rsidRDefault="007A449B" w:rsidP="00C554A0">
      <w:pPr>
        <w:spacing w:line="360" w:lineRule="auto"/>
        <w:ind w:right="27"/>
        <w:jc w:val="both"/>
        <w:rPr>
          <w:rFonts w:ascii="Times New Roman" w:hAnsi="Times New Roman"/>
          <w:sz w:val="24"/>
          <w:szCs w:val="24"/>
        </w:rPr>
      </w:pPr>
      <w:r w:rsidRPr="006532EE">
        <w:rPr>
          <w:rFonts w:ascii="Times New Roman" w:hAnsi="Times New Roman"/>
          <w:sz w:val="24"/>
          <w:szCs w:val="24"/>
        </w:rPr>
        <w:t>The total sugar of the biscuits T</w:t>
      </w:r>
      <w:r w:rsidRPr="006532EE">
        <w:rPr>
          <w:rFonts w:ascii="Times New Roman" w:hAnsi="Times New Roman"/>
          <w:sz w:val="24"/>
          <w:szCs w:val="24"/>
          <w:vertAlign w:val="subscript"/>
        </w:rPr>
        <w:t>1</w:t>
      </w:r>
      <w:r w:rsidRPr="006532EE">
        <w:rPr>
          <w:rFonts w:ascii="Times New Roman" w:hAnsi="Times New Roman"/>
          <w:sz w:val="24"/>
          <w:szCs w:val="24"/>
        </w:rPr>
        <w:t>, T</w:t>
      </w:r>
      <w:r w:rsidRPr="006532EE">
        <w:rPr>
          <w:rFonts w:ascii="Times New Roman" w:hAnsi="Times New Roman"/>
          <w:sz w:val="24"/>
          <w:szCs w:val="24"/>
          <w:vertAlign w:val="subscript"/>
        </w:rPr>
        <w:t>2</w:t>
      </w:r>
      <w:r w:rsidRPr="006532EE">
        <w:rPr>
          <w:rFonts w:ascii="Times New Roman" w:hAnsi="Times New Roman"/>
          <w:sz w:val="24"/>
          <w:szCs w:val="24"/>
        </w:rPr>
        <w:t>, T</w:t>
      </w:r>
      <w:r w:rsidRPr="006532EE">
        <w:rPr>
          <w:rFonts w:ascii="Times New Roman" w:hAnsi="Times New Roman"/>
          <w:sz w:val="24"/>
          <w:szCs w:val="24"/>
          <w:vertAlign w:val="subscript"/>
        </w:rPr>
        <w:t>3</w:t>
      </w:r>
      <w:r w:rsidRPr="006532EE">
        <w:rPr>
          <w:rFonts w:ascii="Times New Roman" w:hAnsi="Times New Roman"/>
          <w:sz w:val="24"/>
          <w:szCs w:val="24"/>
        </w:rPr>
        <w:t>, T</w:t>
      </w:r>
      <w:r w:rsidRPr="006532EE">
        <w:rPr>
          <w:rFonts w:ascii="Times New Roman" w:hAnsi="Times New Roman"/>
          <w:sz w:val="24"/>
          <w:szCs w:val="24"/>
          <w:vertAlign w:val="subscript"/>
        </w:rPr>
        <w:t>4</w:t>
      </w:r>
      <w:r w:rsidRPr="006532EE">
        <w:rPr>
          <w:rFonts w:ascii="Times New Roman" w:hAnsi="Times New Roman"/>
          <w:sz w:val="24"/>
          <w:szCs w:val="24"/>
        </w:rPr>
        <w:t xml:space="preserve"> and T</w:t>
      </w:r>
      <w:r w:rsidRPr="006532EE">
        <w:rPr>
          <w:rFonts w:ascii="Times New Roman" w:hAnsi="Times New Roman"/>
          <w:sz w:val="24"/>
          <w:szCs w:val="24"/>
          <w:vertAlign w:val="subscript"/>
        </w:rPr>
        <w:t xml:space="preserve">5 </w:t>
      </w:r>
      <w:r w:rsidRPr="006532EE">
        <w:rPr>
          <w:rFonts w:ascii="Times New Roman" w:hAnsi="Times New Roman"/>
          <w:sz w:val="24"/>
          <w:szCs w:val="24"/>
        </w:rPr>
        <w:t>were 65.17%, 55.23%, 47.98%, 54.86% and 46.68 %, respectively and showed significant differences among the biscuits. The T</w:t>
      </w:r>
      <w:r w:rsidRPr="006532EE">
        <w:rPr>
          <w:rFonts w:ascii="Times New Roman" w:hAnsi="Times New Roman"/>
          <w:sz w:val="24"/>
          <w:szCs w:val="24"/>
          <w:vertAlign w:val="subscript"/>
        </w:rPr>
        <w:t>1</w:t>
      </w:r>
      <w:r w:rsidRPr="006532EE">
        <w:rPr>
          <w:rFonts w:ascii="Times New Roman" w:hAnsi="Times New Roman"/>
          <w:sz w:val="24"/>
          <w:szCs w:val="24"/>
        </w:rPr>
        <w:t xml:space="preserve"> sample has the greatest total sugar content 65.17%. As in Table </w:t>
      </w:r>
      <w:r w:rsidR="00883820">
        <w:rPr>
          <w:rFonts w:ascii="Times New Roman" w:hAnsi="Times New Roman"/>
          <w:sz w:val="24"/>
          <w:szCs w:val="24"/>
        </w:rPr>
        <w:t>3</w:t>
      </w:r>
      <w:r w:rsidRPr="006532EE">
        <w:rPr>
          <w:rFonts w:ascii="Times New Roman" w:hAnsi="Times New Roman"/>
          <w:sz w:val="24"/>
          <w:szCs w:val="24"/>
        </w:rPr>
        <w:t xml:space="preserve"> the findings indicated that as the amount of leaves powder increased from 0 to 10% the total sugar content steadily reduced from 65.17 to 46.68%. </w:t>
      </w:r>
    </w:p>
    <w:p w:rsidR="007A449B" w:rsidRPr="006532EE" w:rsidRDefault="007A449B" w:rsidP="007A449B">
      <w:pPr>
        <w:spacing w:line="360" w:lineRule="auto"/>
        <w:jc w:val="both"/>
        <w:rPr>
          <w:rFonts w:ascii="Times New Roman" w:hAnsi="Times New Roman"/>
          <w:b/>
          <w:sz w:val="24"/>
          <w:szCs w:val="24"/>
        </w:rPr>
      </w:pPr>
      <w:r w:rsidRPr="006532EE">
        <w:rPr>
          <w:rFonts w:ascii="Times New Roman" w:hAnsi="Times New Roman"/>
          <w:b/>
          <w:sz w:val="24"/>
          <w:szCs w:val="24"/>
        </w:rPr>
        <w:t xml:space="preserve">Table </w:t>
      </w:r>
      <w:r w:rsidR="00B87D9B" w:rsidRPr="006532EE">
        <w:rPr>
          <w:rFonts w:ascii="Times New Roman" w:hAnsi="Times New Roman"/>
          <w:b/>
          <w:sz w:val="24"/>
          <w:szCs w:val="24"/>
        </w:rPr>
        <w:t>4.</w:t>
      </w:r>
      <w:r w:rsidR="00883820">
        <w:rPr>
          <w:rFonts w:ascii="Times New Roman" w:hAnsi="Times New Roman"/>
          <w:b/>
          <w:sz w:val="24"/>
          <w:szCs w:val="24"/>
        </w:rPr>
        <w:t>4</w:t>
      </w:r>
      <w:r w:rsidR="00B87D9B" w:rsidRPr="006532EE">
        <w:rPr>
          <w:rFonts w:ascii="Times New Roman" w:hAnsi="Times New Roman"/>
          <w:b/>
          <w:sz w:val="24"/>
          <w:szCs w:val="24"/>
        </w:rPr>
        <w:t xml:space="preserve"> </w:t>
      </w:r>
      <w:r w:rsidRPr="006532EE">
        <w:rPr>
          <w:rFonts w:ascii="Times New Roman" w:hAnsi="Times New Roman"/>
          <w:b/>
          <w:sz w:val="24"/>
          <w:szCs w:val="24"/>
        </w:rPr>
        <w:t>Mineral constituents of moringa leaf biscuit</w:t>
      </w:r>
    </w:p>
    <w:tbl>
      <w:tblPr>
        <w:tblW w:w="8838" w:type="dxa"/>
        <w:jc w:val="center"/>
        <w:tblBorders>
          <w:top w:val="single" w:sz="4" w:space="0" w:color="auto"/>
          <w:bottom w:val="single" w:sz="4" w:space="0" w:color="auto"/>
        </w:tblBorders>
        <w:tblLayout w:type="fixed"/>
        <w:tblLook w:val="04A0"/>
      </w:tblPr>
      <w:tblGrid>
        <w:gridCol w:w="1203"/>
        <w:gridCol w:w="1245"/>
        <w:gridCol w:w="1260"/>
        <w:gridCol w:w="1260"/>
        <w:gridCol w:w="1260"/>
        <w:gridCol w:w="1350"/>
        <w:gridCol w:w="1260"/>
      </w:tblGrid>
      <w:tr w:rsidR="007A449B" w:rsidRPr="006532EE" w:rsidTr="0051259D">
        <w:trPr>
          <w:trHeight w:val="135"/>
          <w:jc w:val="center"/>
        </w:trPr>
        <w:tc>
          <w:tcPr>
            <w:tcW w:w="1203"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Treatment</w:t>
            </w:r>
          </w:p>
        </w:tc>
        <w:tc>
          <w:tcPr>
            <w:tcW w:w="1245"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Ca</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Na</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K</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c>
          <w:tcPr>
            <w:tcW w:w="135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S</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P</w:t>
            </w:r>
          </w:p>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(mg/100g)</w:t>
            </w:r>
          </w:p>
        </w:tc>
      </w:tr>
      <w:tr w:rsidR="007A449B" w:rsidRPr="006532EE" w:rsidTr="0051259D">
        <w:trPr>
          <w:jc w:val="center"/>
        </w:trPr>
        <w:tc>
          <w:tcPr>
            <w:tcW w:w="1203"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1</w:t>
            </w:r>
          </w:p>
        </w:tc>
        <w:tc>
          <w:tcPr>
            <w:tcW w:w="1245"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798.9e</w:t>
            </w:r>
          </w:p>
        </w:tc>
        <w:tc>
          <w:tcPr>
            <w:tcW w:w="1260"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605.6e</w:t>
            </w:r>
          </w:p>
        </w:tc>
        <w:tc>
          <w:tcPr>
            <w:tcW w:w="1260"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187.50  a</w:t>
            </w:r>
          </w:p>
        </w:tc>
        <w:tc>
          <w:tcPr>
            <w:tcW w:w="1260"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250.00  a</w:t>
            </w:r>
          </w:p>
        </w:tc>
        <w:tc>
          <w:tcPr>
            <w:tcW w:w="1350"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2610.6b</w:t>
            </w:r>
          </w:p>
        </w:tc>
        <w:tc>
          <w:tcPr>
            <w:tcW w:w="1260"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155.84b</w:t>
            </w:r>
          </w:p>
        </w:tc>
      </w:tr>
      <w:tr w:rsidR="007A449B" w:rsidRPr="006532EE" w:rsidTr="0051259D">
        <w:trPr>
          <w:jc w:val="center"/>
        </w:trPr>
        <w:tc>
          <w:tcPr>
            <w:tcW w:w="1203"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2</w:t>
            </w:r>
          </w:p>
        </w:tc>
        <w:tc>
          <w:tcPr>
            <w:tcW w:w="124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1206.4d</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731.6 d</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188.12  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250.83  a</w:t>
            </w:r>
          </w:p>
        </w:tc>
        <w:tc>
          <w:tcPr>
            <w:tcW w:w="135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2264.8d</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145.01c</w:t>
            </w:r>
          </w:p>
        </w:tc>
      </w:tr>
      <w:tr w:rsidR="007A449B" w:rsidRPr="006532EE" w:rsidTr="0051259D">
        <w:trPr>
          <w:jc w:val="center"/>
        </w:trPr>
        <w:tc>
          <w:tcPr>
            <w:tcW w:w="1203"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3</w:t>
            </w:r>
          </w:p>
        </w:tc>
        <w:tc>
          <w:tcPr>
            <w:tcW w:w="124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1412.2c</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856.3c</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187.50  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250.00  a</w:t>
            </w:r>
          </w:p>
        </w:tc>
        <w:tc>
          <w:tcPr>
            <w:tcW w:w="135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2540.3c</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139.60c</w:t>
            </w:r>
          </w:p>
        </w:tc>
      </w:tr>
      <w:tr w:rsidR="007A449B" w:rsidRPr="006532EE" w:rsidTr="0051259D">
        <w:trPr>
          <w:jc w:val="center"/>
        </w:trPr>
        <w:tc>
          <w:tcPr>
            <w:tcW w:w="1203"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4</w:t>
            </w:r>
          </w:p>
        </w:tc>
        <w:tc>
          <w:tcPr>
            <w:tcW w:w="124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1603.2b</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1215.3b</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187.81  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250.42  a</w:t>
            </w:r>
          </w:p>
        </w:tc>
        <w:tc>
          <w:tcPr>
            <w:tcW w:w="135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2204.6e</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157.00b</w:t>
            </w:r>
          </w:p>
        </w:tc>
      </w:tr>
      <w:tr w:rsidR="007A449B" w:rsidRPr="006532EE" w:rsidTr="0051259D">
        <w:trPr>
          <w:trHeight w:val="143"/>
          <w:jc w:val="center"/>
        </w:trPr>
        <w:tc>
          <w:tcPr>
            <w:tcW w:w="1203"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5</w:t>
            </w:r>
          </w:p>
        </w:tc>
        <w:tc>
          <w:tcPr>
            <w:tcW w:w="124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1803.6a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1336.8a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187.50  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250.00  a</w:t>
            </w:r>
          </w:p>
        </w:tc>
        <w:tc>
          <w:tcPr>
            <w:tcW w:w="1350" w:type="dxa"/>
            <w:tcBorders>
              <w:top w:val="nil"/>
              <w:left w:val="nil"/>
              <w:bottom w:val="nil"/>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2679.6a</w:t>
            </w:r>
          </w:p>
        </w:tc>
        <w:tc>
          <w:tcPr>
            <w:tcW w:w="1260"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185.61a</w:t>
            </w:r>
          </w:p>
        </w:tc>
      </w:tr>
      <w:tr w:rsidR="007A449B" w:rsidRPr="006532EE" w:rsidTr="0051259D">
        <w:trPr>
          <w:jc w:val="center"/>
        </w:trPr>
        <w:tc>
          <w:tcPr>
            <w:tcW w:w="1203"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STDEV</w:t>
            </w:r>
          </w:p>
        </w:tc>
        <w:tc>
          <w:tcPr>
            <w:tcW w:w="1245"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345.53</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314.28</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0.28</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0.37</w:t>
            </w:r>
          </w:p>
        </w:tc>
        <w:tc>
          <w:tcPr>
            <w:tcW w:w="135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212.54</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17.79</w:t>
            </w:r>
          </w:p>
        </w:tc>
      </w:tr>
      <w:tr w:rsidR="007A449B" w:rsidRPr="006532EE" w:rsidTr="0051259D">
        <w:trPr>
          <w:jc w:val="center"/>
        </w:trPr>
        <w:tc>
          <w:tcPr>
            <w:tcW w:w="1203"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LSD</w:t>
            </w:r>
          </w:p>
        </w:tc>
        <w:tc>
          <w:tcPr>
            <w:tcW w:w="1245"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73.157</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50.145</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4.664</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6.213</w:t>
            </w:r>
          </w:p>
        </w:tc>
        <w:tc>
          <w:tcPr>
            <w:tcW w:w="135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7.350</w:t>
            </w:r>
          </w:p>
        </w:tc>
        <w:tc>
          <w:tcPr>
            <w:tcW w:w="1260"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7.340</w:t>
            </w:r>
          </w:p>
        </w:tc>
      </w:tr>
      <w:tr w:rsidR="007A449B" w:rsidRPr="006532EE" w:rsidTr="0051259D">
        <w:trPr>
          <w:jc w:val="center"/>
        </w:trPr>
        <w:tc>
          <w:tcPr>
            <w:tcW w:w="1203"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CV%</w:t>
            </w:r>
          </w:p>
        </w:tc>
        <w:tc>
          <w:tcPr>
            <w:tcW w:w="1245"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1.90</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1.88</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0.88</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0.88</w:t>
            </w:r>
          </w:p>
        </w:tc>
        <w:tc>
          <w:tcPr>
            <w:tcW w:w="135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0.11</w:t>
            </w:r>
          </w:p>
        </w:tc>
        <w:tc>
          <w:tcPr>
            <w:tcW w:w="1260"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1.66</w:t>
            </w:r>
          </w:p>
        </w:tc>
      </w:tr>
    </w:tbl>
    <w:p w:rsidR="001B6A4D" w:rsidRPr="006532EE" w:rsidRDefault="001B6A4D" w:rsidP="007A449B">
      <w:pPr>
        <w:autoSpaceDE w:val="0"/>
        <w:autoSpaceDN w:val="0"/>
        <w:adjustRightInd w:val="0"/>
        <w:spacing w:line="360" w:lineRule="auto"/>
        <w:jc w:val="both"/>
        <w:rPr>
          <w:rFonts w:ascii="Times New Roman" w:hAnsi="Times New Roman"/>
          <w:i/>
          <w:sz w:val="4"/>
          <w:szCs w:val="24"/>
        </w:rPr>
      </w:pPr>
    </w:p>
    <w:p w:rsidR="0051259D" w:rsidRPr="006532EE" w:rsidRDefault="0051259D" w:rsidP="0051259D">
      <w:pPr>
        <w:spacing w:line="360" w:lineRule="auto"/>
        <w:ind w:right="176"/>
        <w:jc w:val="both"/>
        <w:rPr>
          <w:rFonts w:ascii="Times New Roman" w:hAnsi="Times New Roman"/>
          <w:b/>
          <w:sz w:val="24"/>
          <w:szCs w:val="24"/>
          <w:shd w:val="clear" w:color="auto" w:fill="FFFFFF"/>
        </w:rPr>
      </w:pPr>
    </w:p>
    <w:p w:rsidR="0051259D" w:rsidRDefault="0051259D" w:rsidP="0051259D">
      <w:pPr>
        <w:spacing w:line="360" w:lineRule="auto"/>
        <w:ind w:right="176"/>
        <w:jc w:val="both"/>
        <w:rPr>
          <w:rFonts w:ascii="Times New Roman" w:hAnsi="Times New Roman"/>
          <w:b/>
          <w:sz w:val="24"/>
          <w:szCs w:val="24"/>
          <w:shd w:val="clear" w:color="auto" w:fill="FFFFFF"/>
        </w:rPr>
      </w:pPr>
    </w:p>
    <w:p w:rsidR="00930010" w:rsidRPr="006532EE" w:rsidRDefault="00930010" w:rsidP="0051259D">
      <w:pPr>
        <w:spacing w:line="360" w:lineRule="auto"/>
        <w:ind w:right="176"/>
        <w:jc w:val="both"/>
        <w:rPr>
          <w:rFonts w:ascii="Times New Roman" w:hAnsi="Times New Roman"/>
          <w:b/>
          <w:sz w:val="24"/>
          <w:szCs w:val="24"/>
          <w:shd w:val="clear" w:color="auto" w:fill="FFFFFF"/>
        </w:rPr>
      </w:pPr>
    </w:p>
    <w:p w:rsidR="0051259D" w:rsidRPr="006532EE" w:rsidRDefault="0051259D" w:rsidP="0051259D">
      <w:pPr>
        <w:spacing w:line="360" w:lineRule="auto"/>
        <w:ind w:right="176"/>
        <w:jc w:val="both"/>
        <w:rPr>
          <w:rFonts w:ascii="Times New Roman" w:hAnsi="Times New Roman"/>
          <w:b/>
          <w:sz w:val="24"/>
          <w:szCs w:val="24"/>
          <w:shd w:val="clear" w:color="auto" w:fill="FFFFFF"/>
        </w:rPr>
      </w:pPr>
      <w:r w:rsidRPr="006532EE">
        <w:rPr>
          <w:rFonts w:ascii="Times New Roman" w:hAnsi="Times New Roman"/>
          <w:b/>
          <w:sz w:val="24"/>
          <w:szCs w:val="24"/>
          <w:shd w:val="clear" w:color="auto" w:fill="FFFFFF"/>
        </w:rPr>
        <w:lastRenderedPageBreak/>
        <w:t>4.12 Calcium</w:t>
      </w:r>
    </w:p>
    <w:p w:rsidR="0051259D" w:rsidRPr="006532EE" w:rsidRDefault="0051259D" w:rsidP="0051259D">
      <w:pPr>
        <w:spacing w:line="360" w:lineRule="auto"/>
        <w:ind w:right="27"/>
        <w:jc w:val="both"/>
        <w:rPr>
          <w:rFonts w:ascii="Times New Roman" w:hAnsi="Times New Roman"/>
          <w:sz w:val="24"/>
          <w:szCs w:val="24"/>
        </w:rPr>
      </w:pPr>
      <w:r w:rsidRPr="006532EE">
        <w:rPr>
          <w:rFonts w:ascii="Times New Roman" w:hAnsi="Times New Roman"/>
          <w:sz w:val="24"/>
          <w:szCs w:val="24"/>
          <w:shd w:val="clear" w:color="auto" w:fill="FFFFFF"/>
        </w:rPr>
        <w:t>Table 4.</w:t>
      </w:r>
      <w:r w:rsidR="00883820">
        <w:rPr>
          <w:rFonts w:ascii="Times New Roman" w:hAnsi="Times New Roman"/>
          <w:sz w:val="24"/>
          <w:szCs w:val="24"/>
          <w:shd w:val="clear" w:color="auto" w:fill="FFFFFF"/>
        </w:rPr>
        <w:t>4</w:t>
      </w:r>
      <w:r w:rsidRPr="006532EE">
        <w:rPr>
          <w:rFonts w:ascii="Times New Roman" w:hAnsi="Times New Roman"/>
          <w:sz w:val="24"/>
          <w:szCs w:val="24"/>
          <w:shd w:val="clear" w:color="auto" w:fill="FFFFFF"/>
        </w:rPr>
        <w:t xml:space="preserve"> displays the calcium content of various biscuits, with biscuit T</w:t>
      </w:r>
      <w:r w:rsidRPr="006532EE">
        <w:rPr>
          <w:rFonts w:ascii="Times New Roman" w:hAnsi="Times New Roman"/>
          <w:sz w:val="24"/>
          <w:szCs w:val="24"/>
          <w:shd w:val="clear" w:color="auto" w:fill="FFFFFF"/>
          <w:vertAlign w:val="subscript"/>
        </w:rPr>
        <w:t>5</w:t>
      </w:r>
      <w:r w:rsidRPr="006532EE">
        <w:rPr>
          <w:rFonts w:ascii="Times New Roman" w:hAnsi="Times New Roman"/>
          <w:sz w:val="24"/>
          <w:szCs w:val="24"/>
          <w:shd w:val="clear" w:color="auto" w:fill="FFFFFF"/>
        </w:rPr>
        <w:t xml:space="preserve"> exhibiting the highest calcium value at 1803.6 mg/100g, surpassing all other biscuits in the study</w:t>
      </w:r>
      <w:r w:rsidRPr="006532EE">
        <w:rPr>
          <w:rFonts w:ascii="Times New Roman" w:hAnsi="Times New Roman"/>
          <w:sz w:val="24"/>
          <w:szCs w:val="24"/>
        </w:rPr>
        <w:t>.</w:t>
      </w:r>
      <w:r w:rsidRPr="006532EE">
        <w:rPr>
          <w:rFonts w:ascii="Times New Roman" w:hAnsi="Times New Roman"/>
          <w:sz w:val="24"/>
          <w:szCs w:val="24"/>
          <w:shd w:val="clear" w:color="auto" w:fill="FFFFFF"/>
        </w:rPr>
        <w:t xml:space="preserve"> In a similar study where bread was supplemented with drumstick leaf powder, an increase in calcium content was noted, from 48.78mg/100g in the control to 99.41mg/100g in the bread containing 15% moringa leaf powder</w:t>
      </w:r>
      <w:r w:rsidRPr="006532EE">
        <w:rPr>
          <w:rFonts w:ascii="Times New Roman" w:hAnsi="Times New Roman"/>
          <w:sz w:val="24"/>
          <w:szCs w:val="24"/>
        </w:rPr>
        <w:t xml:space="preserve"> (Premi and Sharma 2018). </w:t>
      </w:r>
      <w:r w:rsidRPr="006532EE">
        <w:rPr>
          <w:rFonts w:ascii="Times New Roman" w:hAnsi="Times New Roman"/>
          <w:sz w:val="24"/>
          <w:szCs w:val="24"/>
          <w:shd w:val="clear" w:color="auto" w:fill="FFFFFF"/>
        </w:rPr>
        <w:t xml:space="preserve">Compared to other nutrients, calcium necessitates higher intake levels, yet its consumption is generally low among the general population. </w:t>
      </w:r>
      <w:r w:rsidRPr="006532EE">
        <w:rPr>
          <w:rFonts w:ascii="Times New Roman" w:hAnsi="Times New Roman"/>
          <w:sz w:val="24"/>
          <w:szCs w:val="24"/>
        </w:rPr>
        <w:t xml:space="preserve">In that sense moringa leaf consumption as biscuit will help to fill the Ca intake. For its immense health benefits at present calcium fortification is gaining interest (Elshehy </w:t>
      </w:r>
      <w:r w:rsidR="00F247C6" w:rsidRPr="006532EE">
        <w:rPr>
          <w:rFonts w:ascii="Times New Roman" w:hAnsi="Times New Roman"/>
          <w:i/>
          <w:sz w:val="24"/>
          <w:szCs w:val="24"/>
        </w:rPr>
        <w:t xml:space="preserve">et al., </w:t>
      </w:r>
      <w:r w:rsidRPr="006532EE">
        <w:rPr>
          <w:rFonts w:ascii="Times New Roman" w:hAnsi="Times New Roman"/>
          <w:sz w:val="24"/>
          <w:szCs w:val="24"/>
        </w:rPr>
        <w:t>2018). The high concentration of magnesium was also observed in T</w:t>
      </w:r>
      <w:r w:rsidRPr="006532EE">
        <w:rPr>
          <w:rFonts w:ascii="Times New Roman" w:hAnsi="Times New Roman"/>
          <w:sz w:val="24"/>
          <w:szCs w:val="24"/>
          <w:vertAlign w:val="subscript"/>
        </w:rPr>
        <w:t>5</w:t>
      </w:r>
      <w:r w:rsidRPr="006532EE">
        <w:rPr>
          <w:rFonts w:ascii="Times New Roman" w:hAnsi="Times New Roman"/>
          <w:sz w:val="24"/>
          <w:szCs w:val="24"/>
        </w:rPr>
        <w:t xml:space="preserve">. The results showed that the Mg content gradually increased with the increase of moringa leaves powder from 0 to 10% as shown in Table </w:t>
      </w:r>
      <w:r w:rsidR="00103443" w:rsidRPr="006532EE">
        <w:rPr>
          <w:rFonts w:ascii="Times New Roman" w:hAnsi="Times New Roman"/>
          <w:sz w:val="24"/>
          <w:szCs w:val="24"/>
        </w:rPr>
        <w:t>4.</w:t>
      </w:r>
      <w:r w:rsidR="00883820">
        <w:rPr>
          <w:rFonts w:ascii="Times New Roman" w:hAnsi="Times New Roman"/>
          <w:sz w:val="24"/>
          <w:szCs w:val="24"/>
        </w:rPr>
        <w:t>4</w:t>
      </w:r>
      <w:r w:rsidRPr="006532EE">
        <w:rPr>
          <w:rFonts w:ascii="Times New Roman" w:hAnsi="Times New Roman"/>
          <w:sz w:val="24"/>
          <w:szCs w:val="24"/>
        </w:rPr>
        <w:t>.</w:t>
      </w:r>
      <w:r w:rsidRPr="006532EE">
        <w:rPr>
          <w:rFonts w:ascii="Times New Roman" w:hAnsi="Times New Roman"/>
          <w:sz w:val="24"/>
          <w:szCs w:val="24"/>
          <w:shd w:val="clear" w:color="auto" w:fill="FFFFFF"/>
        </w:rPr>
        <w:t xml:space="preserve"> This could be attributed to the inclusion of moringa leaf powder, which has a higher concentration of magnesium</w:t>
      </w:r>
      <w:r w:rsidRPr="006532EE">
        <w:rPr>
          <w:rFonts w:ascii="Times New Roman" w:hAnsi="Times New Roman"/>
          <w:sz w:val="24"/>
          <w:szCs w:val="24"/>
        </w:rPr>
        <w:t xml:space="preserve"> (El-Gammal </w:t>
      </w:r>
      <w:r w:rsidR="00F247C6" w:rsidRPr="006532EE">
        <w:rPr>
          <w:rFonts w:ascii="Times New Roman" w:hAnsi="Times New Roman"/>
          <w:i/>
          <w:sz w:val="24"/>
          <w:szCs w:val="24"/>
        </w:rPr>
        <w:t xml:space="preserve">et al., </w:t>
      </w:r>
      <w:r w:rsidRPr="006532EE">
        <w:rPr>
          <w:rFonts w:ascii="Times New Roman" w:hAnsi="Times New Roman"/>
          <w:sz w:val="24"/>
          <w:szCs w:val="24"/>
        </w:rPr>
        <w:t>2016). The highest K content is 250 mg/100g which is much higher than a study done by Kraithong and Issara (2021).</w:t>
      </w:r>
    </w:p>
    <w:p w:rsidR="0051259D" w:rsidRPr="006532EE" w:rsidRDefault="0051259D" w:rsidP="0051259D">
      <w:pPr>
        <w:spacing w:line="360" w:lineRule="auto"/>
        <w:ind w:right="177"/>
        <w:jc w:val="both"/>
        <w:rPr>
          <w:rFonts w:ascii="Times New Roman" w:hAnsi="Times New Roman"/>
          <w:b/>
          <w:sz w:val="24"/>
          <w:szCs w:val="24"/>
        </w:rPr>
      </w:pPr>
      <w:r w:rsidRPr="006532EE">
        <w:rPr>
          <w:rFonts w:ascii="Times New Roman" w:hAnsi="Times New Roman"/>
          <w:b/>
          <w:sz w:val="24"/>
          <w:szCs w:val="24"/>
        </w:rPr>
        <w:t>4.13 Sulphur</w:t>
      </w:r>
    </w:p>
    <w:p w:rsidR="0051259D" w:rsidRPr="006532EE" w:rsidRDefault="0051259D" w:rsidP="0051259D">
      <w:pPr>
        <w:spacing w:line="360" w:lineRule="auto"/>
        <w:ind w:right="27"/>
        <w:jc w:val="both"/>
        <w:rPr>
          <w:rFonts w:ascii="Times New Roman" w:hAnsi="Times New Roman"/>
          <w:sz w:val="24"/>
          <w:szCs w:val="24"/>
        </w:rPr>
      </w:pPr>
      <w:r w:rsidRPr="006532EE">
        <w:rPr>
          <w:rFonts w:ascii="Times New Roman" w:hAnsi="Times New Roman"/>
          <w:sz w:val="24"/>
          <w:szCs w:val="24"/>
        </w:rPr>
        <w:t>From Table 4  it is clear that amount of sulphur in treatment T</w:t>
      </w:r>
      <w:r w:rsidRPr="006532EE">
        <w:rPr>
          <w:rFonts w:ascii="Times New Roman" w:hAnsi="Times New Roman"/>
          <w:sz w:val="24"/>
          <w:szCs w:val="24"/>
          <w:vertAlign w:val="subscript"/>
        </w:rPr>
        <w:t>3</w:t>
      </w:r>
      <w:r w:rsidRPr="006532EE">
        <w:rPr>
          <w:rFonts w:ascii="Times New Roman" w:hAnsi="Times New Roman"/>
          <w:sz w:val="24"/>
          <w:szCs w:val="24"/>
        </w:rPr>
        <w:t xml:space="preserve"> to T</w:t>
      </w:r>
      <w:r w:rsidRPr="006532EE">
        <w:rPr>
          <w:rFonts w:ascii="Times New Roman" w:hAnsi="Times New Roman"/>
          <w:sz w:val="24"/>
          <w:szCs w:val="24"/>
          <w:vertAlign w:val="subscript"/>
        </w:rPr>
        <w:t>5</w:t>
      </w:r>
      <w:r w:rsidRPr="006532EE">
        <w:rPr>
          <w:rFonts w:ascii="Times New Roman" w:hAnsi="Times New Roman"/>
          <w:sz w:val="24"/>
          <w:szCs w:val="24"/>
        </w:rPr>
        <w:t xml:space="preserve"> are statistically different and highest amount found in T</w:t>
      </w:r>
      <w:r w:rsidRPr="006532EE">
        <w:rPr>
          <w:rFonts w:ascii="Times New Roman" w:hAnsi="Times New Roman"/>
          <w:sz w:val="24"/>
          <w:szCs w:val="24"/>
          <w:vertAlign w:val="subscript"/>
        </w:rPr>
        <w:t xml:space="preserve">5 </w:t>
      </w:r>
      <w:r w:rsidRPr="006532EE">
        <w:rPr>
          <w:rFonts w:ascii="Times New Roman" w:hAnsi="Times New Roman"/>
          <w:sz w:val="24"/>
          <w:szCs w:val="24"/>
        </w:rPr>
        <w:t>(2679.6). Whereas the highest P content 185.61 % was observed in T</w:t>
      </w:r>
      <w:r w:rsidRPr="006532EE">
        <w:rPr>
          <w:rFonts w:ascii="Times New Roman" w:hAnsi="Times New Roman"/>
          <w:sz w:val="24"/>
          <w:szCs w:val="24"/>
          <w:vertAlign w:val="subscript"/>
        </w:rPr>
        <w:t>5</w:t>
      </w:r>
      <w:r w:rsidRPr="006532EE">
        <w:rPr>
          <w:rFonts w:ascii="Times New Roman" w:hAnsi="Times New Roman"/>
          <w:sz w:val="24"/>
          <w:szCs w:val="24"/>
        </w:rPr>
        <w:t xml:space="preserve"> sample. The results showed that the P content of T</w:t>
      </w:r>
      <w:r w:rsidRPr="006532EE">
        <w:rPr>
          <w:rFonts w:ascii="Times New Roman" w:hAnsi="Times New Roman"/>
          <w:sz w:val="24"/>
          <w:szCs w:val="24"/>
          <w:vertAlign w:val="subscript"/>
        </w:rPr>
        <w:t>2</w:t>
      </w:r>
      <w:r w:rsidRPr="006532EE">
        <w:rPr>
          <w:rFonts w:ascii="Times New Roman" w:hAnsi="Times New Roman"/>
          <w:sz w:val="24"/>
          <w:szCs w:val="24"/>
        </w:rPr>
        <w:t xml:space="preserve"> and T</w:t>
      </w:r>
      <w:r w:rsidRPr="006532EE">
        <w:rPr>
          <w:rFonts w:ascii="Times New Roman" w:hAnsi="Times New Roman"/>
          <w:sz w:val="24"/>
          <w:szCs w:val="24"/>
          <w:vertAlign w:val="subscript"/>
        </w:rPr>
        <w:t xml:space="preserve">3 </w:t>
      </w:r>
      <w:r w:rsidRPr="006532EE">
        <w:rPr>
          <w:rFonts w:ascii="Times New Roman" w:hAnsi="Times New Roman"/>
          <w:sz w:val="24"/>
          <w:szCs w:val="24"/>
        </w:rPr>
        <w:t>almost same and other treatments are significant.</w:t>
      </w:r>
      <w:r w:rsidRPr="006532EE">
        <w:rPr>
          <w:rFonts w:ascii="Times New Roman" w:hAnsi="Times New Roman"/>
          <w:sz w:val="24"/>
          <w:szCs w:val="24"/>
          <w:shd w:val="clear" w:color="auto" w:fill="FFFFFF"/>
        </w:rPr>
        <w:t xml:space="preserve"> The addition of MLP to whole wheat flour biscuits positively influenced the phosphorus content, resulting in a noticeable and statistically significant increase (p ≤ 0.05).</w:t>
      </w:r>
      <w:r w:rsidRPr="006532EE">
        <w:rPr>
          <w:rFonts w:ascii="Times New Roman" w:hAnsi="Times New Roman"/>
          <w:sz w:val="24"/>
          <w:szCs w:val="24"/>
        </w:rPr>
        <w:t xml:space="preserve"> Cookie supplementation with spinach powder a research of Galla </w:t>
      </w:r>
      <w:r w:rsidR="00F247C6" w:rsidRPr="006532EE">
        <w:rPr>
          <w:rFonts w:ascii="Times New Roman" w:hAnsi="Times New Roman"/>
          <w:i/>
          <w:sz w:val="24"/>
          <w:szCs w:val="24"/>
        </w:rPr>
        <w:t xml:space="preserve">et al., </w:t>
      </w:r>
      <w:r w:rsidRPr="006532EE">
        <w:rPr>
          <w:rFonts w:ascii="Times New Roman" w:hAnsi="Times New Roman"/>
          <w:sz w:val="24"/>
          <w:szCs w:val="24"/>
        </w:rPr>
        <w:t xml:space="preserve">(2017) </w:t>
      </w:r>
      <w:r w:rsidRPr="006532EE">
        <w:rPr>
          <w:rFonts w:ascii="Times New Roman" w:hAnsi="Times New Roman"/>
          <w:sz w:val="24"/>
          <w:szCs w:val="24"/>
          <w:shd w:val="clear" w:color="auto" w:fill="FFFFFF"/>
        </w:rPr>
        <w:t xml:space="preserve">the phosphorus level in the biscuit showed a rise from 54.44 to 132.23mg/100g </w:t>
      </w:r>
      <w:r w:rsidRPr="006532EE">
        <w:rPr>
          <w:rFonts w:ascii="Times New Roman" w:hAnsi="Times New Roman"/>
          <w:sz w:val="24"/>
          <w:szCs w:val="24"/>
        </w:rPr>
        <w:t>so; moringa powder can be better option than spinach powder.</w:t>
      </w:r>
    </w:p>
    <w:p w:rsidR="0051259D" w:rsidRPr="006532EE" w:rsidRDefault="0051259D" w:rsidP="0051259D">
      <w:pPr>
        <w:pStyle w:val="NormalWeb"/>
        <w:shd w:val="clear" w:color="auto" w:fill="FFFFFF"/>
        <w:spacing w:before="300" w:beforeAutospacing="0" w:after="300" w:afterAutospacing="0" w:line="360" w:lineRule="auto"/>
        <w:jc w:val="both"/>
        <w:rPr>
          <w:b/>
          <w:color w:val="0D0D0D"/>
        </w:rPr>
      </w:pPr>
      <w:r w:rsidRPr="006532EE">
        <w:rPr>
          <w:b/>
          <w:color w:val="0D0D0D"/>
        </w:rPr>
        <w:t>4.14 Magnesium</w:t>
      </w:r>
    </w:p>
    <w:p w:rsidR="0051259D" w:rsidRPr="006532EE" w:rsidRDefault="0051259D" w:rsidP="0051259D">
      <w:pPr>
        <w:pStyle w:val="NormalWeb"/>
        <w:shd w:val="clear" w:color="auto" w:fill="FFFFFF"/>
        <w:spacing w:before="300" w:beforeAutospacing="0" w:after="300" w:afterAutospacing="0" w:line="360" w:lineRule="auto"/>
        <w:jc w:val="both"/>
        <w:rPr>
          <w:color w:val="0D0D0D"/>
        </w:rPr>
      </w:pPr>
      <w:r w:rsidRPr="006532EE">
        <w:rPr>
          <w:color w:val="0D0D0D"/>
        </w:rPr>
        <w:t>Magnesium content varied from 605.6 mg/100g in T</w:t>
      </w:r>
      <w:r w:rsidRPr="006532EE">
        <w:rPr>
          <w:color w:val="0D0D0D"/>
          <w:vertAlign w:val="subscript"/>
        </w:rPr>
        <w:t>1</w:t>
      </w:r>
      <w:r w:rsidRPr="006532EE">
        <w:rPr>
          <w:color w:val="0D0D0D"/>
        </w:rPr>
        <w:t xml:space="preserve"> to 1336.8 mg/100g in T</w:t>
      </w:r>
      <w:r w:rsidRPr="006532EE">
        <w:rPr>
          <w:color w:val="0D0D0D"/>
          <w:vertAlign w:val="subscript"/>
        </w:rPr>
        <w:t>5</w:t>
      </w:r>
      <w:r w:rsidRPr="006532EE">
        <w:rPr>
          <w:color w:val="0D0D0D"/>
        </w:rPr>
        <w:t xml:space="preserve">. The increase in magnesium is beneficial as it plays a critical role in numerous biological processes, including muscle function and bone health. In Bangladesh, where magnesium intake is often below recommended levels, moringa supplementation could help bridge this nutritional gap (Rahman </w:t>
      </w:r>
      <w:r w:rsidR="00F247C6" w:rsidRPr="006532EE">
        <w:rPr>
          <w:i/>
          <w:color w:val="0D0D0D"/>
        </w:rPr>
        <w:t xml:space="preserve">et al., </w:t>
      </w:r>
      <w:r w:rsidRPr="006532EE">
        <w:rPr>
          <w:color w:val="0D0D0D"/>
        </w:rPr>
        <w:t xml:space="preserve">2017). On a global scale, enhanced magnesium content through moringa </w:t>
      </w:r>
      <w:r w:rsidRPr="006532EE">
        <w:rPr>
          <w:color w:val="0D0D0D"/>
        </w:rPr>
        <w:lastRenderedPageBreak/>
        <w:t>supplementation has been well-documented, supporting its use in combating magnesium deficiencies (Fuglie, 2001).</w:t>
      </w:r>
    </w:p>
    <w:p w:rsidR="0051259D" w:rsidRPr="006532EE" w:rsidRDefault="0051259D" w:rsidP="0051259D">
      <w:pPr>
        <w:pStyle w:val="NormalWeb"/>
        <w:shd w:val="clear" w:color="auto" w:fill="FFFFFF"/>
        <w:spacing w:before="300" w:beforeAutospacing="0" w:after="300" w:afterAutospacing="0" w:line="360" w:lineRule="auto"/>
        <w:jc w:val="both"/>
        <w:rPr>
          <w:b/>
          <w:color w:val="0D0D0D"/>
        </w:rPr>
      </w:pPr>
      <w:r w:rsidRPr="006532EE">
        <w:rPr>
          <w:b/>
          <w:color w:val="0D0D0D"/>
        </w:rPr>
        <w:t>4.15 Sodium</w:t>
      </w:r>
    </w:p>
    <w:p w:rsidR="0051259D" w:rsidRPr="006532EE" w:rsidRDefault="0051259D" w:rsidP="0051259D">
      <w:pPr>
        <w:pStyle w:val="NormalWeb"/>
        <w:shd w:val="clear" w:color="auto" w:fill="FFFFFF"/>
        <w:spacing w:before="300" w:beforeAutospacing="0" w:after="300" w:afterAutospacing="0" w:line="360" w:lineRule="auto"/>
        <w:jc w:val="both"/>
        <w:rPr>
          <w:color w:val="0D0D0D"/>
        </w:rPr>
      </w:pPr>
      <w:r w:rsidRPr="006532EE">
        <w:rPr>
          <w:color w:val="0D0D0D"/>
        </w:rPr>
        <w:t xml:space="preserve">Sodium content remained relatively stable across all treatments, ranging from 187.50 mg/100g to 188.12 mg/100g. This stability is beneficial since excessive sodium intake is linked to hypertension and cardiovascular diseases. Maintaining appropriate sodium levels while enhancing other minerals is advantageous for the overall nutritional profile of the biscuits (Begum </w:t>
      </w:r>
      <w:r w:rsidR="00F247C6" w:rsidRPr="006532EE">
        <w:rPr>
          <w:i/>
          <w:color w:val="0D0D0D"/>
        </w:rPr>
        <w:t xml:space="preserve">et al., </w:t>
      </w:r>
      <w:r w:rsidRPr="006532EE">
        <w:rPr>
          <w:color w:val="0D0D0D"/>
        </w:rPr>
        <w:t xml:space="preserve">2020). Similar findings are reported globally, where moringa supplementation does not significantly alter sodium content, ensuring the product remains suitable for </w:t>
      </w:r>
      <w:r w:rsidR="00934246" w:rsidRPr="006532EE">
        <w:rPr>
          <w:color w:val="0D0D0D"/>
        </w:rPr>
        <w:t>that managing sodium intake</w:t>
      </w:r>
      <w:r w:rsidRPr="006532EE">
        <w:rPr>
          <w:color w:val="0D0D0D"/>
        </w:rPr>
        <w:t xml:space="preserve"> (Alegbeleye </w:t>
      </w:r>
      <w:r w:rsidR="00F247C6" w:rsidRPr="006532EE">
        <w:rPr>
          <w:i/>
          <w:color w:val="0D0D0D"/>
        </w:rPr>
        <w:t xml:space="preserve">et al., </w:t>
      </w:r>
      <w:r w:rsidRPr="006532EE">
        <w:rPr>
          <w:color w:val="0D0D0D"/>
        </w:rPr>
        <w:t>2019).</w:t>
      </w:r>
    </w:p>
    <w:p w:rsidR="0051259D" w:rsidRPr="006532EE" w:rsidRDefault="0051259D" w:rsidP="0051259D">
      <w:pPr>
        <w:pStyle w:val="NormalWeb"/>
        <w:shd w:val="clear" w:color="auto" w:fill="FFFFFF"/>
        <w:spacing w:before="300" w:beforeAutospacing="0" w:after="300" w:afterAutospacing="0" w:line="360" w:lineRule="auto"/>
        <w:jc w:val="both"/>
        <w:rPr>
          <w:b/>
          <w:color w:val="0D0D0D"/>
        </w:rPr>
      </w:pPr>
      <w:r w:rsidRPr="006532EE">
        <w:rPr>
          <w:b/>
          <w:color w:val="0D0D0D"/>
        </w:rPr>
        <w:t>4.16 Potassium</w:t>
      </w:r>
    </w:p>
    <w:p w:rsidR="0051259D" w:rsidRPr="006532EE" w:rsidRDefault="0051259D" w:rsidP="0051259D">
      <w:pPr>
        <w:pStyle w:val="NormalWeb"/>
        <w:shd w:val="clear" w:color="auto" w:fill="FFFFFF"/>
        <w:spacing w:before="300" w:beforeAutospacing="0" w:after="300" w:afterAutospacing="0" w:line="360" w:lineRule="auto"/>
        <w:jc w:val="both"/>
        <w:rPr>
          <w:color w:val="0D0D0D"/>
        </w:rPr>
      </w:pPr>
      <w:r w:rsidRPr="006532EE">
        <w:rPr>
          <w:color w:val="0D0D0D"/>
        </w:rPr>
        <w:t xml:space="preserve">Potassium content also remained stable, ranging from 250.00 mg/100g to 250.83 mg/100g. Potassium is essential for maintaining normal blood pressure and muscle function. The consistent potassium content is beneficial, particularly in Bangladesh, where potassium intake is crucial for managing cardiovascular health (Ahmed </w:t>
      </w:r>
      <w:r w:rsidR="00F247C6" w:rsidRPr="006532EE">
        <w:rPr>
          <w:i/>
          <w:color w:val="0D0D0D"/>
        </w:rPr>
        <w:t xml:space="preserve">et al., </w:t>
      </w:r>
      <w:r w:rsidRPr="006532EE">
        <w:rPr>
          <w:color w:val="0D0D0D"/>
        </w:rPr>
        <w:t xml:space="preserve">2018). Globally, consistent potassium levels in moringa-supplemented products support their role in maintaining electrolyte balance (Gopalakrishnan </w:t>
      </w:r>
      <w:r w:rsidR="00F247C6" w:rsidRPr="006532EE">
        <w:rPr>
          <w:i/>
          <w:color w:val="0D0D0D"/>
        </w:rPr>
        <w:t xml:space="preserve">et al., </w:t>
      </w:r>
      <w:r w:rsidRPr="006532EE">
        <w:rPr>
          <w:color w:val="0D0D0D"/>
        </w:rPr>
        <w:t>2016).</w:t>
      </w:r>
    </w:p>
    <w:p w:rsidR="0051259D" w:rsidRPr="006532EE" w:rsidRDefault="0051259D" w:rsidP="0051259D">
      <w:pPr>
        <w:pStyle w:val="NormalWeb"/>
        <w:shd w:val="clear" w:color="auto" w:fill="FFFFFF"/>
        <w:spacing w:before="300" w:beforeAutospacing="0" w:after="300" w:afterAutospacing="0" w:line="360" w:lineRule="auto"/>
        <w:jc w:val="both"/>
        <w:rPr>
          <w:b/>
          <w:color w:val="0D0D0D"/>
        </w:rPr>
      </w:pPr>
      <w:r w:rsidRPr="006532EE">
        <w:rPr>
          <w:b/>
          <w:color w:val="0D0D0D"/>
        </w:rPr>
        <w:t xml:space="preserve">4.17 Phosphorus </w:t>
      </w:r>
    </w:p>
    <w:p w:rsidR="0051259D" w:rsidRPr="006532EE" w:rsidRDefault="0051259D" w:rsidP="0051259D">
      <w:pPr>
        <w:pStyle w:val="NormalWeb"/>
        <w:shd w:val="clear" w:color="auto" w:fill="FFFFFF"/>
        <w:spacing w:before="300" w:beforeAutospacing="0" w:after="300" w:afterAutospacing="0" w:line="360" w:lineRule="auto"/>
        <w:jc w:val="both"/>
        <w:rPr>
          <w:color w:val="0D0D0D"/>
        </w:rPr>
      </w:pPr>
      <w:r w:rsidRPr="006532EE">
        <w:rPr>
          <w:color w:val="0D0D0D"/>
        </w:rPr>
        <w:t>Phosphorus content varied from 139.60 mg/100g in T</w:t>
      </w:r>
      <w:r w:rsidRPr="006532EE">
        <w:rPr>
          <w:color w:val="0D0D0D"/>
          <w:vertAlign w:val="subscript"/>
        </w:rPr>
        <w:t>3</w:t>
      </w:r>
      <w:r w:rsidRPr="006532EE">
        <w:rPr>
          <w:color w:val="0D0D0D"/>
        </w:rPr>
        <w:t xml:space="preserve"> to 185.61 mg/100g in T</w:t>
      </w:r>
      <w:r w:rsidRPr="006532EE">
        <w:rPr>
          <w:color w:val="0D0D0D"/>
          <w:vertAlign w:val="subscript"/>
        </w:rPr>
        <w:t>5</w:t>
      </w:r>
      <w:r w:rsidRPr="006532EE">
        <w:rPr>
          <w:color w:val="0D0D0D"/>
        </w:rPr>
        <w:t xml:space="preserve">. Phosphorus is crucial for bone health and energy metabolism. The higher phosphorus content with increased moringa supplementation is beneficial for addressing phosphorus deficiencies in Bangladesh (Rahman </w:t>
      </w:r>
      <w:r w:rsidR="00F247C6" w:rsidRPr="006532EE">
        <w:rPr>
          <w:i/>
          <w:color w:val="0D0D0D"/>
        </w:rPr>
        <w:t xml:space="preserve">et al., </w:t>
      </w:r>
      <w:r w:rsidRPr="006532EE">
        <w:rPr>
          <w:color w:val="0D0D0D"/>
        </w:rPr>
        <w:t xml:space="preserve">2017). Globally, enhanced phosphorus content with moringa addition aligns with findings that highlight its potential to improve the mineral content of various foods (Ndhlala </w:t>
      </w:r>
      <w:r w:rsidR="00F247C6" w:rsidRPr="006532EE">
        <w:rPr>
          <w:i/>
          <w:color w:val="0D0D0D"/>
        </w:rPr>
        <w:t xml:space="preserve">et al., </w:t>
      </w:r>
      <w:r w:rsidRPr="006532EE">
        <w:rPr>
          <w:color w:val="0D0D0D"/>
        </w:rPr>
        <w:t>2014).</w:t>
      </w:r>
    </w:p>
    <w:p w:rsidR="0051259D" w:rsidRPr="006532EE" w:rsidRDefault="0051259D" w:rsidP="0051259D">
      <w:pPr>
        <w:spacing w:line="360" w:lineRule="auto"/>
        <w:ind w:right="27"/>
        <w:jc w:val="both"/>
        <w:rPr>
          <w:rFonts w:ascii="Times New Roman" w:hAnsi="Times New Roman"/>
          <w:sz w:val="24"/>
          <w:szCs w:val="24"/>
        </w:rPr>
      </w:pPr>
    </w:p>
    <w:p w:rsidR="0051259D" w:rsidRPr="006532EE" w:rsidRDefault="0051259D" w:rsidP="0051259D">
      <w:pPr>
        <w:spacing w:line="360" w:lineRule="auto"/>
        <w:ind w:right="27"/>
        <w:jc w:val="both"/>
        <w:rPr>
          <w:rFonts w:ascii="Times New Roman" w:hAnsi="Times New Roman"/>
          <w:sz w:val="24"/>
          <w:szCs w:val="24"/>
        </w:rPr>
      </w:pPr>
    </w:p>
    <w:p w:rsidR="0051259D" w:rsidRPr="006532EE" w:rsidRDefault="0051259D" w:rsidP="0051259D">
      <w:pPr>
        <w:spacing w:line="360" w:lineRule="auto"/>
        <w:ind w:right="27"/>
        <w:jc w:val="both"/>
        <w:rPr>
          <w:rFonts w:ascii="Times New Roman" w:hAnsi="Times New Roman"/>
          <w:sz w:val="24"/>
          <w:szCs w:val="24"/>
        </w:rPr>
      </w:pPr>
    </w:p>
    <w:p w:rsidR="007A449B" w:rsidRPr="006532EE" w:rsidRDefault="007A449B" w:rsidP="007A449B">
      <w:pPr>
        <w:spacing w:line="360" w:lineRule="auto"/>
        <w:jc w:val="both"/>
        <w:rPr>
          <w:rFonts w:ascii="Times New Roman" w:hAnsi="Times New Roman"/>
          <w:b/>
          <w:sz w:val="24"/>
          <w:szCs w:val="24"/>
        </w:rPr>
      </w:pPr>
      <w:r w:rsidRPr="006532EE">
        <w:rPr>
          <w:rFonts w:ascii="Times New Roman" w:hAnsi="Times New Roman"/>
          <w:b/>
          <w:sz w:val="24"/>
          <w:szCs w:val="24"/>
        </w:rPr>
        <w:lastRenderedPageBreak/>
        <w:t xml:space="preserve">Table </w:t>
      </w:r>
      <w:r w:rsidR="00103443" w:rsidRPr="006532EE">
        <w:rPr>
          <w:rFonts w:ascii="Times New Roman" w:hAnsi="Times New Roman"/>
          <w:b/>
          <w:sz w:val="24"/>
          <w:szCs w:val="24"/>
        </w:rPr>
        <w:t>4.</w:t>
      </w:r>
      <w:r w:rsidR="00883820">
        <w:rPr>
          <w:rFonts w:ascii="Times New Roman" w:hAnsi="Times New Roman"/>
          <w:b/>
          <w:sz w:val="24"/>
          <w:szCs w:val="24"/>
        </w:rPr>
        <w:t>5</w:t>
      </w:r>
      <w:r w:rsidR="00D45E2A" w:rsidRPr="006532EE">
        <w:rPr>
          <w:rFonts w:ascii="Times New Roman" w:hAnsi="Times New Roman"/>
          <w:b/>
          <w:sz w:val="24"/>
          <w:szCs w:val="24"/>
        </w:rPr>
        <w:t xml:space="preserve"> </w:t>
      </w:r>
      <w:r w:rsidRPr="006532EE">
        <w:rPr>
          <w:rFonts w:ascii="Times New Roman" w:hAnsi="Times New Roman"/>
          <w:b/>
          <w:sz w:val="24"/>
          <w:szCs w:val="24"/>
        </w:rPr>
        <w:t>Rating scores of moringa leaf biscuit</w:t>
      </w:r>
    </w:p>
    <w:tbl>
      <w:tblPr>
        <w:tblW w:w="8660" w:type="dxa"/>
        <w:jc w:val="center"/>
        <w:tblInd w:w="108" w:type="dxa"/>
        <w:tblLook w:val="04A0"/>
      </w:tblPr>
      <w:tblGrid>
        <w:gridCol w:w="1545"/>
        <w:gridCol w:w="1249"/>
        <w:gridCol w:w="1826"/>
        <w:gridCol w:w="1346"/>
        <w:gridCol w:w="1153"/>
        <w:gridCol w:w="1541"/>
      </w:tblGrid>
      <w:tr w:rsidR="00D45E2A" w:rsidRPr="006532EE" w:rsidTr="00317DE7">
        <w:trPr>
          <w:trHeight w:val="817"/>
          <w:jc w:val="center"/>
        </w:trPr>
        <w:tc>
          <w:tcPr>
            <w:tcW w:w="1545"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Treatment</w:t>
            </w:r>
          </w:p>
        </w:tc>
        <w:tc>
          <w:tcPr>
            <w:tcW w:w="1249"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Texture</w:t>
            </w:r>
          </w:p>
        </w:tc>
        <w:tc>
          <w:tcPr>
            <w:tcW w:w="182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Color</w:t>
            </w:r>
          </w:p>
        </w:tc>
        <w:tc>
          <w:tcPr>
            <w:tcW w:w="134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Flavour</w:t>
            </w:r>
          </w:p>
        </w:tc>
        <w:tc>
          <w:tcPr>
            <w:tcW w:w="1153"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Taste</w:t>
            </w:r>
          </w:p>
        </w:tc>
        <w:tc>
          <w:tcPr>
            <w:tcW w:w="1541"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overall acceptability</w:t>
            </w:r>
          </w:p>
        </w:tc>
      </w:tr>
      <w:tr w:rsidR="00D45E2A" w:rsidRPr="006532EE" w:rsidTr="00317DE7">
        <w:trPr>
          <w:trHeight w:val="422"/>
          <w:jc w:val="center"/>
        </w:trPr>
        <w:tc>
          <w:tcPr>
            <w:tcW w:w="1545"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1</w:t>
            </w:r>
          </w:p>
        </w:tc>
        <w:tc>
          <w:tcPr>
            <w:tcW w:w="1249"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4.80 c</w:t>
            </w:r>
          </w:p>
        </w:tc>
        <w:tc>
          <w:tcPr>
            <w:tcW w:w="1826"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5.00 bc</w:t>
            </w:r>
          </w:p>
        </w:tc>
        <w:tc>
          <w:tcPr>
            <w:tcW w:w="1346"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5.10 b</w:t>
            </w:r>
          </w:p>
        </w:tc>
        <w:tc>
          <w:tcPr>
            <w:tcW w:w="1153"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5.00 b</w:t>
            </w:r>
          </w:p>
        </w:tc>
        <w:tc>
          <w:tcPr>
            <w:tcW w:w="1541" w:type="dxa"/>
            <w:tcBorders>
              <w:top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4.90b</w:t>
            </w:r>
          </w:p>
        </w:tc>
      </w:tr>
      <w:tr w:rsidR="00D45E2A" w:rsidRPr="006532EE" w:rsidTr="00317DE7">
        <w:trPr>
          <w:trHeight w:val="409"/>
          <w:jc w:val="center"/>
        </w:trPr>
        <w:tc>
          <w:tcPr>
            <w:tcW w:w="1545"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2</w:t>
            </w:r>
          </w:p>
        </w:tc>
        <w:tc>
          <w:tcPr>
            <w:tcW w:w="1249"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5.65 b</w:t>
            </w:r>
          </w:p>
        </w:tc>
        <w:tc>
          <w:tcPr>
            <w:tcW w:w="182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5.60b</w:t>
            </w:r>
          </w:p>
        </w:tc>
        <w:tc>
          <w:tcPr>
            <w:tcW w:w="134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5.25 b</w:t>
            </w:r>
          </w:p>
        </w:tc>
        <w:tc>
          <w:tcPr>
            <w:tcW w:w="1153"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5.60 b</w:t>
            </w:r>
          </w:p>
        </w:tc>
        <w:tc>
          <w:tcPr>
            <w:tcW w:w="1541"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5.25 b</w:t>
            </w:r>
          </w:p>
        </w:tc>
      </w:tr>
      <w:tr w:rsidR="00D45E2A" w:rsidRPr="006532EE" w:rsidTr="00317DE7">
        <w:trPr>
          <w:trHeight w:val="422"/>
          <w:jc w:val="center"/>
        </w:trPr>
        <w:tc>
          <w:tcPr>
            <w:tcW w:w="1545"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3</w:t>
            </w:r>
          </w:p>
        </w:tc>
        <w:tc>
          <w:tcPr>
            <w:tcW w:w="1249"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7.75 a</w:t>
            </w:r>
          </w:p>
        </w:tc>
        <w:tc>
          <w:tcPr>
            <w:tcW w:w="182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7.75a</w:t>
            </w:r>
          </w:p>
        </w:tc>
        <w:tc>
          <w:tcPr>
            <w:tcW w:w="134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8.05 a</w:t>
            </w:r>
          </w:p>
        </w:tc>
        <w:tc>
          <w:tcPr>
            <w:tcW w:w="1153"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7.95 a</w:t>
            </w:r>
          </w:p>
        </w:tc>
        <w:tc>
          <w:tcPr>
            <w:tcW w:w="1541"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8.10 a</w:t>
            </w:r>
          </w:p>
        </w:tc>
      </w:tr>
      <w:tr w:rsidR="00D45E2A" w:rsidRPr="006532EE" w:rsidTr="00317DE7">
        <w:trPr>
          <w:trHeight w:val="409"/>
          <w:jc w:val="center"/>
        </w:trPr>
        <w:tc>
          <w:tcPr>
            <w:tcW w:w="1545"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4</w:t>
            </w:r>
          </w:p>
        </w:tc>
        <w:tc>
          <w:tcPr>
            <w:tcW w:w="1249"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5.20 bc</w:t>
            </w:r>
          </w:p>
        </w:tc>
        <w:tc>
          <w:tcPr>
            <w:tcW w:w="182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5.15bc</w:t>
            </w:r>
          </w:p>
        </w:tc>
        <w:tc>
          <w:tcPr>
            <w:tcW w:w="1346"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5.00 b</w:t>
            </w:r>
          </w:p>
        </w:tc>
        <w:tc>
          <w:tcPr>
            <w:tcW w:w="1153"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5.30 b</w:t>
            </w:r>
          </w:p>
        </w:tc>
        <w:tc>
          <w:tcPr>
            <w:tcW w:w="1541" w:type="dxa"/>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4.95 b</w:t>
            </w:r>
          </w:p>
        </w:tc>
      </w:tr>
      <w:tr w:rsidR="00D45E2A" w:rsidRPr="006532EE" w:rsidTr="00317DE7">
        <w:trPr>
          <w:trHeight w:val="422"/>
          <w:jc w:val="center"/>
        </w:trPr>
        <w:tc>
          <w:tcPr>
            <w:tcW w:w="1545"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T</w:t>
            </w:r>
            <w:r w:rsidRPr="00317DE7">
              <w:rPr>
                <w:rFonts w:ascii="Times New Roman" w:eastAsia="SimSun" w:hAnsi="Times New Roman"/>
                <w:sz w:val="24"/>
                <w:szCs w:val="24"/>
                <w:vertAlign w:val="subscript"/>
              </w:rPr>
              <w:t>5</w:t>
            </w:r>
          </w:p>
        </w:tc>
        <w:tc>
          <w:tcPr>
            <w:tcW w:w="1249"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4.95 bc</w:t>
            </w:r>
          </w:p>
        </w:tc>
        <w:tc>
          <w:tcPr>
            <w:tcW w:w="1826"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4.75 c</w:t>
            </w:r>
          </w:p>
        </w:tc>
        <w:tc>
          <w:tcPr>
            <w:tcW w:w="1346"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4.70 b</w:t>
            </w:r>
          </w:p>
        </w:tc>
        <w:tc>
          <w:tcPr>
            <w:tcW w:w="1153"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4.80  b</w:t>
            </w:r>
          </w:p>
        </w:tc>
        <w:tc>
          <w:tcPr>
            <w:tcW w:w="1541" w:type="dxa"/>
            <w:tcBorders>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4.70 b</w:t>
            </w:r>
          </w:p>
        </w:tc>
      </w:tr>
      <w:tr w:rsidR="00D45E2A" w:rsidRPr="006532EE" w:rsidTr="00317DE7">
        <w:trPr>
          <w:trHeight w:val="422"/>
          <w:jc w:val="center"/>
        </w:trPr>
        <w:tc>
          <w:tcPr>
            <w:tcW w:w="1545"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STDEV</w:t>
            </w:r>
          </w:p>
        </w:tc>
        <w:tc>
          <w:tcPr>
            <w:tcW w:w="1249"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1.21</w:t>
            </w:r>
          </w:p>
        </w:tc>
        <w:tc>
          <w:tcPr>
            <w:tcW w:w="182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1.09</w:t>
            </w:r>
          </w:p>
        </w:tc>
        <w:tc>
          <w:tcPr>
            <w:tcW w:w="134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1.23</w:t>
            </w:r>
          </w:p>
        </w:tc>
        <w:tc>
          <w:tcPr>
            <w:tcW w:w="1153"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1.14</w:t>
            </w:r>
          </w:p>
        </w:tc>
        <w:tc>
          <w:tcPr>
            <w:tcW w:w="1541"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1.27</w:t>
            </w:r>
          </w:p>
        </w:tc>
      </w:tr>
      <w:tr w:rsidR="00D45E2A" w:rsidRPr="006532EE" w:rsidTr="00317DE7">
        <w:trPr>
          <w:trHeight w:val="409"/>
          <w:jc w:val="center"/>
        </w:trPr>
        <w:tc>
          <w:tcPr>
            <w:tcW w:w="1545"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LSD</w:t>
            </w:r>
          </w:p>
        </w:tc>
        <w:tc>
          <w:tcPr>
            <w:tcW w:w="1249"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0.792</w:t>
            </w:r>
          </w:p>
        </w:tc>
        <w:tc>
          <w:tcPr>
            <w:tcW w:w="182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0.726</w:t>
            </w:r>
          </w:p>
        </w:tc>
        <w:tc>
          <w:tcPr>
            <w:tcW w:w="134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0.805</w:t>
            </w:r>
          </w:p>
        </w:tc>
        <w:tc>
          <w:tcPr>
            <w:tcW w:w="1153"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0.830</w:t>
            </w:r>
          </w:p>
        </w:tc>
        <w:tc>
          <w:tcPr>
            <w:tcW w:w="1541"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0.567</w:t>
            </w:r>
          </w:p>
        </w:tc>
      </w:tr>
      <w:tr w:rsidR="00D45E2A" w:rsidRPr="006532EE" w:rsidTr="00317DE7">
        <w:trPr>
          <w:trHeight w:val="422"/>
          <w:jc w:val="center"/>
        </w:trPr>
        <w:tc>
          <w:tcPr>
            <w:tcW w:w="1545"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CV</w:t>
            </w:r>
          </w:p>
        </w:tc>
        <w:tc>
          <w:tcPr>
            <w:tcW w:w="1249"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15.82</w:t>
            </w:r>
          </w:p>
        </w:tc>
        <w:tc>
          <w:tcPr>
            <w:tcW w:w="182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14.54</w:t>
            </w:r>
          </w:p>
        </w:tc>
        <w:tc>
          <w:tcPr>
            <w:tcW w:w="1346"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16.22</w:t>
            </w:r>
          </w:p>
        </w:tc>
        <w:tc>
          <w:tcPr>
            <w:tcW w:w="1153"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16.39</w:t>
            </w:r>
          </w:p>
        </w:tc>
        <w:tc>
          <w:tcPr>
            <w:tcW w:w="1541" w:type="dxa"/>
            <w:tcBorders>
              <w:top w:val="single" w:sz="4" w:space="0" w:color="auto"/>
              <w:bottom w:val="single" w:sz="4" w:space="0" w:color="auto"/>
            </w:tcBorders>
          </w:tcPr>
          <w:p w:rsidR="00D45E2A" w:rsidRPr="00317DE7" w:rsidRDefault="00D45E2A" w:rsidP="00317DE7">
            <w:pPr>
              <w:spacing w:after="0" w:line="360" w:lineRule="auto"/>
              <w:jc w:val="center"/>
              <w:rPr>
                <w:rFonts w:ascii="Times New Roman" w:eastAsia="SimSun" w:hAnsi="Times New Roman"/>
                <w:sz w:val="24"/>
                <w:szCs w:val="24"/>
              </w:rPr>
            </w:pPr>
            <w:r w:rsidRPr="00317DE7">
              <w:rPr>
                <w:rFonts w:ascii="Times New Roman" w:eastAsia="SimSun" w:hAnsi="Times New Roman"/>
                <w:sz w:val="24"/>
                <w:szCs w:val="24"/>
              </w:rPr>
              <w:t>11.51</w:t>
            </w:r>
          </w:p>
        </w:tc>
      </w:tr>
    </w:tbl>
    <w:p w:rsidR="007A449B" w:rsidRPr="006532EE" w:rsidRDefault="007A449B" w:rsidP="007A449B">
      <w:pPr>
        <w:spacing w:line="360" w:lineRule="auto"/>
        <w:rPr>
          <w:rFonts w:ascii="Times New Roman" w:hAnsi="Times New Roman"/>
          <w:sz w:val="8"/>
          <w:szCs w:val="24"/>
        </w:rPr>
      </w:pPr>
    </w:p>
    <w:p w:rsidR="00F247C6" w:rsidRPr="006532EE" w:rsidRDefault="00F247C6" w:rsidP="00F247C6">
      <w:pPr>
        <w:pStyle w:val="NormalWeb"/>
        <w:spacing w:before="0" w:beforeAutospacing="0" w:after="300" w:afterAutospacing="0" w:line="360" w:lineRule="auto"/>
        <w:jc w:val="both"/>
      </w:pPr>
      <w:r w:rsidRPr="006532EE">
        <w:t>The texture scores of the moringa leaf biscuits varied significantly among the treatments, with T</w:t>
      </w:r>
      <w:r w:rsidRPr="006532EE">
        <w:rPr>
          <w:vertAlign w:val="subscript"/>
        </w:rPr>
        <w:t xml:space="preserve">3  </w:t>
      </w:r>
      <w:r w:rsidRPr="006532EE">
        <w:t>scoring the highest (7.75) and T</w:t>
      </w:r>
      <w:r w:rsidRPr="006532EE">
        <w:rPr>
          <w:vertAlign w:val="subscript"/>
        </w:rPr>
        <w:t>1</w:t>
      </w:r>
      <w:r w:rsidRPr="006532EE">
        <w:t xml:space="preserve"> the lowest (4.80) (Table 4.</w:t>
      </w:r>
      <w:r w:rsidR="00883820">
        <w:t>5</w:t>
      </w:r>
      <w:r w:rsidRPr="006532EE">
        <w:t>). The higher texture score in T</w:t>
      </w:r>
      <w:r w:rsidRPr="006532EE">
        <w:rPr>
          <w:vertAlign w:val="subscript"/>
        </w:rPr>
        <w:t>3</w:t>
      </w:r>
      <w:r w:rsidRPr="006532EE">
        <w:t xml:space="preserve"> can be attributed to the optimal incorporation of moringa leaf powder, which balanced the biscuit's firmness and crispiness. In contrast, T</w:t>
      </w:r>
      <w:r w:rsidRPr="006532EE">
        <w:rPr>
          <w:vertAlign w:val="subscript"/>
        </w:rPr>
        <w:t>5</w:t>
      </w:r>
      <w:r w:rsidRPr="006532EE">
        <w:t xml:space="preserve">, with the highest moringa content, had a lower score (4.95), likely due to excessive fiber making the texture less appealing. Similar studies have shown that moderate moringa addition enhances texture while higher amounts can negatively affect it (Onyango </w:t>
      </w:r>
      <w:r w:rsidRPr="006532EE">
        <w:rPr>
          <w:i/>
        </w:rPr>
        <w:t xml:space="preserve">et al., </w:t>
      </w:r>
      <w:r w:rsidRPr="006532EE">
        <w:t xml:space="preserve">2019; Ndhlala </w:t>
      </w:r>
      <w:r w:rsidRPr="006532EE">
        <w:rPr>
          <w:i/>
        </w:rPr>
        <w:t xml:space="preserve">et al., </w:t>
      </w:r>
      <w:r w:rsidRPr="006532EE">
        <w:t>2014).</w:t>
      </w:r>
    </w:p>
    <w:p w:rsidR="00F247C6" w:rsidRPr="006532EE" w:rsidRDefault="00F247C6" w:rsidP="00F247C6">
      <w:pPr>
        <w:pStyle w:val="NormalWeb"/>
        <w:spacing w:before="300" w:beforeAutospacing="0" w:after="300" w:afterAutospacing="0" w:line="360" w:lineRule="auto"/>
        <w:jc w:val="both"/>
      </w:pPr>
      <w:r w:rsidRPr="006532EE">
        <w:t>Color is an essential attribute affecting consumer acceptance. T</w:t>
      </w:r>
      <w:r w:rsidRPr="006532EE">
        <w:rPr>
          <w:vertAlign w:val="subscript"/>
        </w:rPr>
        <w:t>3</w:t>
      </w:r>
      <w:r w:rsidRPr="006532EE">
        <w:t xml:space="preserve"> had the highest color score (7.75), indicating a favorable light green hue, while T</w:t>
      </w:r>
      <w:r w:rsidRPr="006532EE">
        <w:rPr>
          <w:vertAlign w:val="subscript"/>
        </w:rPr>
        <w:t>5</w:t>
      </w:r>
      <w:r w:rsidRPr="006532EE">
        <w:t xml:space="preserve"> had the lowest (4.75), possibly due to the darker color from higher moringa content. This finding aligns with research by Adegoke </w:t>
      </w:r>
      <w:r w:rsidR="008B534A" w:rsidRPr="006532EE">
        <w:rPr>
          <w:i/>
        </w:rPr>
        <w:t xml:space="preserve">et al., </w:t>
      </w:r>
      <w:r w:rsidRPr="006532EE">
        <w:t>(2014), who observed that moderate moringa levels result in an appealing green color, but higher concentrations can make products appear too dark and less appealing.</w:t>
      </w:r>
    </w:p>
    <w:p w:rsidR="00F247C6" w:rsidRPr="006532EE" w:rsidRDefault="00F247C6" w:rsidP="00F247C6">
      <w:pPr>
        <w:pStyle w:val="NormalWeb"/>
        <w:spacing w:before="300" w:beforeAutospacing="0" w:after="300" w:afterAutospacing="0" w:line="360" w:lineRule="auto"/>
        <w:jc w:val="both"/>
      </w:pPr>
      <w:r w:rsidRPr="006532EE">
        <w:t>Flavour scores followed a similar trend, with T</w:t>
      </w:r>
      <w:r w:rsidRPr="006532EE">
        <w:rPr>
          <w:vertAlign w:val="subscript"/>
        </w:rPr>
        <w:t>3</w:t>
      </w:r>
      <w:r w:rsidRPr="006532EE">
        <w:t xml:space="preserve"> receiving the highest score (8.05). The pleasant flavor in T</w:t>
      </w:r>
      <w:r w:rsidRPr="006532EE">
        <w:rPr>
          <w:vertAlign w:val="subscript"/>
        </w:rPr>
        <w:t>3</w:t>
      </w:r>
      <w:r w:rsidRPr="006532EE">
        <w:t xml:space="preserve"> is likely due to the balanced moringa content, which added a mild, pleasant taste without overpowering the biscuit. Conversely, T</w:t>
      </w:r>
      <w:r w:rsidRPr="006532EE">
        <w:rPr>
          <w:vertAlign w:val="subscript"/>
        </w:rPr>
        <w:t>5</w:t>
      </w:r>
      <w:r w:rsidRPr="006532EE">
        <w:t xml:space="preserve">, with a score of 4.70, was less favored, likely due to the strong, somewhat bitter taste of high moringa content. Studies by Fuglie (2001) and Singh </w:t>
      </w:r>
      <w:r w:rsidR="008B534A" w:rsidRPr="006532EE">
        <w:rPr>
          <w:i/>
        </w:rPr>
        <w:t xml:space="preserve">et al., </w:t>
      </w:r>
      <w:r w:rsidRPr="006532EE">
        <w:t>(2018) support these findings, noting that moderate moringa enhances flavor, but higher amounts can introduce bitterness.</w:t>
      </w:r>
    </w:p>
    <w:p w:rsidR="00F247C6" w:rsidRPr="006532EE" w:rsidRDefault="00F247C6" w:rsidP="00F247C6">
      <w:pPr>
        <w:pStyle w:val="NormalWeb"/>
        <w:spacing w:before="300" w:beforeAutospacing="0" w:after="300" w:afterAutospacing="0" w:line="360" w:lineRule="auto"/>
        <w:jc w:val="both"/>
      </w:pPr>
      <w:r w:rsidRPr="006532EE">
        <w:lastRenderedPageBreak/>
        <w:t>Taste scores were highest for T</w:t>
      </w:r>
      <w:r w:rsidRPr="006532EE">
        <w:rPr>
          <w:vertAlign w:val="subscript"/>
        </w:rPr>
        <w:t>3</w:t>
      </w:r>
      <w:r w:rsidRPr="006532EE">
        <w:t xml:space="preserve"> (7.95), reflecting a balanced and enjoyable taste profile. T</w:t>
      </w:r>
      <w:r w:rsidRPr="006532EE">
        <w:rPr>
          <w:vertAlign w:val="subscript"/>
        </w:rPr>
        <w:t>5</w:t>
      </w:r>
      <w:r w:rsidRPr="006532EE">
        <w:t xml:space="preserve"> had the lowest score (4.80), indicating that higher moringa content might have introduced unfavorable taste characteristics. These results are consistent with Kunyanga </w:t>
      </w:r>
      <w:r w:rsidR="008B534A" w:rsidRPr="006532EE">
        <w:rPr>
          <w:i/>
        </w:rPr>
        <w:t xml:space="preserve">et al., </w:t>
      </w:r>
      <w:r w:rsidRPr="006532EE">
        <w:t>(2013), who found that while moringa improves taste up to a certain point, too much can lead to bitterness and reduced acceptability.</w:t>
      </w:r>
    </w:p>
    <w:p w:rsidR="00F247C6" w:rsidRPr="006532EE" w:rsidRDefault="00F247C6" w:rsidP="00F247C6">
      <w:pPr>
        <w:pStyle w:val="NormalWeb"/>
        <w:spacing w:before="300" w:beforeAutospacing="0" w:after="300" w:afterAutospacing="0" w:line="360" w:lineRule="auto"/>
        <w:jc w:val="both"/>
      </w:pPr>
      <w:r w:rsidRPr="006532EE">
        <w:t>The overall acceptability scores indicated that T</w:t>
      </w:r>
      <w:r w:rsidRPr="006532EE">
        <w:rPr>
          <w:vertAlign w:val="subscript"/>
        </w:rPr>
        <w:t>3</w:t>
      </w:r>
      <w:r w:rsidRPr="006532EE">
        <w:t xml:space="preserve"> was the most preferred (8.10), suggesting an optimal balance of texture, color, flavor, and taste. The lower scores for T</w:t>
      </w:r>
      <w:r w:rsidRPr="006532EE">
        <w:rPr>
          <w:vertAlign w:val="subscript"/>
        </w:rPr>
        <w:t>5</w:t>
      </w:r>
      <w:r w:rsidRPr="006532EE">
        <w:t xml:space="preserve"> (4.70) further confirm that excessive moringa content negatively impacts overall acceptability. This finding is in line with global research, including studies in India and Kenya, which highlight the importance of balancing moringa content to maximize both nutritional benefits and sensory acceptability (Premi &amp; Sharma, 2018; Ndhlala </w:t>
      </w:r>
      <w:r w:rsidRPr="006532EE">
        <w:rPr>
          <w:i/>
        </w:rPr>
        <w:t xml:space="preserve">et al., </w:t>
      </w:r>
      <w:r w:rsidRPr="006532EE">
        <w:t>2014).</w:t>
      </w:r>
    </w:p>
    <w:p w:rsidR="00F247C6" w:rsidRPr="006532EE" w:rsidRDefault="00F247C6" w:rsidP="007A449B">
      <w:pPr>
        <w:spacing w:line="360" w:lineRule="auto"/>
        <w:rPr>
          <w:rFonts w:ascii="Times New Roman" w:hAnsi="Times New Roman"/>
          <w:sz w:val="8"/>
          <w:szCs w:val="24"/>
        </w:rPr>
      </w:pPr>
    </w:p>
    <w:p w:rsidR="007A449B" w:rsidRPr="006532EE" w:rsidRDefault="00E56970" w:rsidP="007A449B">
      <w:pPr>
        <w:spacing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4550311" cy="2894964"/>
            <wp:effectExtent l="6099" t="0" r="3525" b="2541"/>
            <wp:docPr id="18"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7A449B" w:rsidRPr="006532EE" w:rsidRDefault="007A449B" w:rsidP="00D45E2A">
      <w:pPr>
        <w:spacing w:line="360" w:lineRule="auto"/>
        <w:jc w:val="center"/>
        <w:rPr>
          <w:rFonts w:ascii="Times New Roman" w:hAnsi="Times New Roman"/>
          <w:noProof/>
          <w:sz w:val="24"/>
          <w:szCs w:val="24"/>
        </w:rPr>
      </w:pPr>
      <w:r w:rsidRPr="006532EE">
        <w:rPr>
          <w:rFonts w:ascii="Times New Roman" w:hAnsi="Times New Roman"/>
          <w:noProof/>
          <w:sz w:val="24"/>
          <w:szCs w:val="24"/>
        </w:rPr>
        <w:t xml:space="preserve">Fig. </w:t>
      </w:r>
      <w:r w:rsidR="00103443" w:rsidRPr="006532EE">
        <w:rPr>
          <w:rFonts w:ascii="Times New Roman" w:hAnsi="Times New Roman"/>
          <w:noProof/>
          <w:sz w:val="24"/>
          <w:szCs w:val="24"/>
        </w:rPr>
        <w:t>4.1</w:t>
      </w:r>
      <w:r w:rsidRPr="006532EE">
        <w:rPr>
          <w:rFonts w:ascii="Times New Roman" w:hAnsi="Times New Roman"/>
          <w:noProof/>
          <w:sz w:val="24"/>
          <w:szCs w:val="24"/>
        </w:rPr>
        <w:t xml:space="preserve"> Radder diagram of 5 treatment moringa leaf biscuit</w:t>
      </w:r>
    </w:p>
    <w:p w:rsidR="007A449B" w:rsidRPr="006532EE" w:rsidRDefault="007A449B" w:rsidP="007A449B">
      <w:pPr>
        <w:spacing w:line="360" w:lineRule="auto"/>
        <w:jc w:val="both"/>
        <w:rPr>
          <w:rFonts w:ascii="Times New Roman" w:hAnsi="Times New Roman"/>
          <w:sz w:val="24"/>
          <w:szCs w:val="24"/>
        </w:rPr>
      </w:pPr>
      <w:r w:rsidRPr="006532EE">
        <w:rPr>
          <w:rFonts w:ascii="Times New Roman" w:hAnsi="Times New Roman"/>
          <w:b/>
          <w:sz w:val="24"/>
          <w:szCs w:val="24"/>
        </w:rPr>
        <w:t>Physical properties:</w:t>
      </w:r>
      <w:r w:rsidRPr="006532EE">
        <w:rPr>
          <w:rFonts w:ascii="Times New Roman" w:hAnsi="Times New Roman"/>
          <w:i/>
          <w:sz w:val="24"/>
          <w:szCs w:val="24"/>
        </w:rPr>
        <w:t xml:space="preserve"> </w:t>
      </w:r>
      <w:r w:rsidRPr="006532EE">
        <w:rPr>
          <w:rFonts w:ascii="Times New Roman" w:hAnsi="Times New Roman"/>
          <w:sz w:val="24"/>
          <w:szCs w:val="24"/>
          <w:shd w:val="clear" w:color="auto" w:fill="FFFFFF"/>
        </w:rPr>
        <w:t>The control biscuits (T</w:t>
      </w:r>
      <w:r w:rsidRPr="006532EE">
        <w:rPr>
          <w:rFonts w:ascii="Times New Roman" w:hAnsi="Times New Roman"/>
          <w:sz w:val="24"/>
          <w:szCs w:val="24"/>
          <w:shd w:val="clear" w:color="auto" w:fill="FFFFFF"/>
          <w:vertAlign w:val="subscript"/>
        </w:rPr>
        <w:t>1</w:t>
      </w:r>
      <w:r w:rsidRPr="006532EE">
        <w:rPr>
          <w:rFonts w:ascii="Times New Roman" w:hAnsi="Times New Roman"/>
          <w:sz w:val="24"/>
          <w:szCs w:val="24"/>
          <w:shd w:val="clear" w:color="auto" w:fill="FFFFFF"/>
        </w:rPr>
        <w:t>) showed the highest spread ratio, which gradually decreased as the concentration of moringa leaf powder increased in the biscuits, except for T</w:t>
      </w:r>
      <w:r w:rsidRPr="006532EE">
        <w:rPr>
          <w:rFonts w:ascii="Times New Roman" w:hAnsi="Times New Roman"/>
          <w:sz w:val="24"/>
          <w:szCs w:val="24"/>
          <w:shd w:val="clear" w:color="auto" w:fill="FFFFFF"/>
          <w:vertAlign w:val="subscript"/>
        </w:rPr>
        <w:t>5</w:t>
      </w:r>
      <w:r w:rsidRPr="006532EE">
        <w:rPr>
          <w:rFonts w:ascii="Times New Roman" w:hAnsi="Times New Roman"/>
          <w:sz w:val="24"/>
          <w:szCs w:val="24"/>
          <w:shd w:val="clear" w:color="auto" w:fill="FFFFFF"/>
        </w:rPr>
        <w:t xml:space="preserve">, where it was lower than the control treatment. Our results are consistent with Drisya </w:t>
      </w:r>
      <w:r w:rsidR="00F247C6" w:rsidRPr="006532EE">
        <w:rPr>
          <w:rFonts w:ascii="Times New Roman" w:hAnsi="Times New Roman"/>
          <w:i/>
          <w:sz w:val="24"/>
          <w:szCs w:val="24"/>
          <w:shd w:val="clear" w:color="auto" w:fill="FFFFFF"/>
        </w:rPr>
        <w:t xml:space="preserve">et al., </w:t>
      </w:r>
      <w:r w:rsidRPr="006532EE">
        <w:rPr>
          <w:rFonts w:ascii="Times New Roman" w:hAnsi="Times New Roman"/>
          <w:sz w:val="24"/>
          <w:szCs w:val="24"/>
          <w:shd w:val="clear" w:color="auto" w:fill="FFFFFF"/>
        </w:rPr>
        <w:t>(2015), who observed a reduction in the spread ratio of cookies from 7.40 to 6.22 when supplemented with murraya koenigii leaf powder.</w:t>
      </w:r>
    </w:p>
    <w:p w:rsidR="008B534A" w:rsidRPr="006532EE" w:rsidRDefault="008B534A" w:rsidP="007A449B">
      <w:pPr>
        <w:spacing w:line="360" w:lineRule="auto"/>
        <w:rPr>
          <w:rFonts w:ascii="Times New Roman" w:hAnsi="Times New Roman"/>
          <w:sz w:val="24"/>
          <w:szCs w:val="24"/>
        </w:rPr>
      </w:pPr>
    </w:p>
    <w:p w:rsidR="007A449B" w:rsidRPr="006532EE" w:rsidRDefault="007A449B" w:rsidP="007A449B">
      <w:pPr>
        <w:spacing w:line="360" w:lineRule="auto"/>
        <w:rPr>
          <w:rFonts w:ascii="Times New Roman" w:hAnsi="Times New Roman"/>
          <w:b/>
          <w:sz w:val="24"/>
          <w:szCs w:val="24"/>
        </w:rPr>
      </w:pPr>
      <w:r w:rsidRPr="006532EE">
        <w:rPr>
          <w:rFonts w:ascii="Times New Roman" w:hAnsi="Times New Roman"/>
          <w:b/>
          <w:sz w:val="24"/>
          <w:szCs w:val="24"/>
        </w:rPr>
        <w:lastRenderedPageBreak/>
        <w:t xml:space="preserve">Table </w:t>
      </w:r>
      <w:r w:rsidR="008B534A" w:rsidRPr="006532EE">
        <w:rPr>
          <w:rFonts w:ascii="Times New Roman" w:hAnsi="Times New Roman"/>
          <w:b/>
          <w:sz w:val="24"/>
          <w:szCs w:val="24"/>
        </w:rPr>
        <w:t>4.</w:t>
      </w:r>
      <w:r w:rsidR="00883820">
        <w:rPr>
          <w:rFonts w:ascii="Times New Roman" w:hAnsi="Times New Roman"/>
          <w:b/>
          <w:sz w:val="24"/>
          <w:szCs w:val="24"/>
        </w:rPr>
        <w:t>6</w:t>
      </w:r>
      <w:r w:rsidR="008B534A" w:rsidRPr="006532EE">
        <w:rPr>
          <w:rFonts w:ascii="Times New Roman" w:hAnsi="Times New Roman"/>
          <w:b/>
          <w:sz w:val="24"/>
          <w:szCs w:val="24"/>
        </w:rPr>
        <w:t>:</w:t>
      </w:r>
      <w:r w:rsidRPr="006532EE">
        <w:rPr>
          <w:rFonts w:ascii="Times New Roman" w:hAnsi="Times New Roman"/>
          <w:b/>
          <w:sz w:val="24"/>
          <w:szCs w:val="24"/>
        </w:rPr>
        <w:t> Physical properties of control and supplemented biscuits</w:t>
      </w:r>
    </w:p>
    <w:tbl>
      <w:tblPr>
        <w:tblW w:w="8616" w:type="dxa"/>
        <w:jc w:val="center"/>
        <w:tblInd w:w="928" w:type="dxa"/>
        <w:tblBorders>
          <w:top w:val="single" w:sz="4" w:space="0" w:color="auto"/>
          <w:bottom w:val="single" w:sz="4" w:space="0" w:color="auto"/>
        </w:tblBorders>
        <w:tblLook w:val="04A0"/>
      </w:tblPr>
      <w:tblGrid>
        <w:gridCol w:w="1508"/>
        <w:gridCol w:w="2191"/>
        <w:gridCol w:w="2332"/>
        <w:gridCol w:w="2585"/>
      </w:tblGrid>
      <w:tr w:rsidR="007A449B" w:rsidRPr="006532EE" w:rsidTr="009848BB">
        <w:trPr>
          <w:trHeight w:val="408"/>
          <w:jc w:val="center"/>
        </w:trPr>
        <w:tc>
          <w:tcPr>
            <w:tcW w:w="1508"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Treatment</w:t>
            </w:r>
          </w:p>
        </w:tc>
        <w:tc>
          <w:tcPr>
            <w:tcW w:w="2191"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Diameter</w:t>
            </w:r>
          </w:p>
        </w:tc>
        <w:tc>
          <w:tcPr>
            <w:tcW w:w="2332"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Thickness</w:t>
            </w:r>
          </w:p>
        </w:tc>
        <w:tc>
          <w:tcPr>
            <w:tcW w:w="2585"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Spread ratio</w:t>
            </w:r>
          </w:p>
        </w:tc>
      </w:tr>
      <w:tr w:rsidR="007A449B" w:rsidRPr="006532EE" w:rsidTr="009848BB">
        <w:trPr>
          <w:trHeight w:val="408"/>
          <w:jc w:val="center"/>
        </w:trPr>
        <w:tc>
          <w:tcPr>
            <w:tcW w:w="1508"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1</w:t>
            </w:r>
          </w:p>
        </w:tc>
        <w:tc>
          <w:tcPr>
            <w:tcW w:w="2191"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3.813 a</w:t>
            </w:r>
          </w:p>
        </w:tc>
        <w:tc>
          <w:tcPr>
            <w:tcW w:w="2332"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1.203 c</w:t>
            </w:r>
          </w:p>
        </w:tc>
        <w:tc>
          <w:tcPr>
            <w:tcW w:w="2585" w:type="dxa"/>
            <w:tcBorders>
              <w:top w:val="single" w:sz="4" w:space="0" w:color="auto"/>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3.170 a</w:t>
            </w:r>
          </w:p>
        </w:tc>
      </w:tr>
      <w:tr w:rsidR="007A449B" w:rsidRPr="006532EE" w:rsidTr="009848BB">
        <w:trPr>
          <w:trHeight w:val="421"/>
          <w:jc w:val="center"/>
        </w:trPr>
        <w:tc>
          <w:tcPr>
            <w:tcW w:w="1508"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2</w:t>
            </w:r>
          </w:p>
        </w:tc>
        <w:tc>
          <w:tcPr>
            <w:tcW w:w="2191"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3.836 a</w:t>
            </w:r>
          </w:p>
        </w:tc>
        <w:tc>
          <w:tcPr>
            <w:tcW w:w="2332"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1.293 a</w:t>
            </w:r>
          </w:p>
        </w:tc>
        <w:tc>
          <w:tcPr>
            <w:tcW w:w="258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2.966 b</w:t>
            </w:r>
          </w:p>
        </w:tc>
      </w:tr>
      <w:tr w:rsidR="007A449B" w:rsidRPr="006532EE" w:rsidTr="009848BB">
        <w:trPr>
          <w:trHeight w:val="421"/>
          <w:jc w:val="center"/>
        </w:trPr>
        <w:tc>
          <w:tcPr>
            <w:tcW w:w="1508"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3</w:t>
            </w:r>
          </w:p>
        </w:tc>
        <w:tc>
          <w:tcPr>
            <w:tcW w:w="2191"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3.763 a</w:t>
            </w:r>
          </w:p>
        </w:tc>
        <w:tc>
          <w:tcPr>
            <w:tcW w:w="2332"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1.256 abc</w:t>
            </w:r>
          </w:p>
        </w:tc>
        <w:tc>
          <w:tcPr>
            <w:tcW w:w="258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2.993  b</w:t>
            </w:r>
          </w:p>
        </w:tc>
      </w:tr>
      <w:tr w:rsidR="007A449B" w:rsidRPr="006532EE" w:rsidTr="009848BB">
        <w:trPr>
          <w:trHeight w:val="421"/>
          <w:jc w:val="center"/>
        </w:trPr>
        <w:tc>
          <w:tcPr>
            <w:tcW w:w="1508"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4</w:t>
            </w:r>
          </w:p>
        </w:tc>
        <w:tc>
          <w:tcPr>
            <w:tcW w:w="2191"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3.820 a</w:t>
            </w:r>
          </w:p>
        </w:tc>
        <w:tc>
          <w:tcPr>
            <w:tcW w:w="2332"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1.280 ab</w:t>
            </w:r>
          </w:p>
        </w:tc>
        <w:tc>
          <w:tcPr>
            <w:tcW w:w="2585" w:type="dxa"/>
            <w:tcBorders>
              <w:top w:val="nil"/>
              <w:left w:val="nil"/>
              <w:bottom w:val="nil"/>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2.983 b</w:t>
            </w:r>
          </w:p>
        </w:tc>
      </w:tr>
      <w:tr w:rsidR="007A449B" w:rsidRPr="006532EE" w:rsidTr="009848BB">
        <w:trPr>
          <w:trHeight w:val="421"/>
          <w:jc w:val="center"/>
        </w:trPr>
        <w:tc>
          <w:tcPr>
            <w:tcW w:w="1508" w:type="dxa"/>
            <w:tcBorders>
              <w:top w:val="nil"/>
              <w:left w:val="nil"/>
              <w:bottom w:val="single" w:sz="4" w:space="0" w:color="auto"/>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T</w:t>
            </w:r>
            <w:r w:rsidRPr="006532EE">
              <w:rPr>
                <w:rFonts w:ascii="Times New Roman" w:hAnsi="Times New Roman"/>
                <w:sz w:val="24"/>
                <w:szCs w:val="24"/>
                <w:vertAlign w:val="subscript"/>
              </w:rPr>
              <w:t>5</w:t>
            </w:r>
          </w:p>
        </w:tc>
        <w:tc>
          <w:tcPr>
            <w:tcW w:w="2191" w:type="dxa"/>
            <w:tcBorders>
              <w:top w:val="nil"/>
              <w:left w:val="nil"/>
              <w:bottom w:val="single" w:sz="4" w:space="0" w:color="auto"/>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3.800 a</w:t>
            </w:r>
          </w:p>
        </w:tc>
        <w:tc>
          <w:tcPr>
            <w:tcW w:w="2332" w:type="dxa"/>
            <w:tcBorders>
              <w:top w:val="nil"/>
              <w:left w:val="nil"/>
              <w:bottom w:val="single" w:sz="4" w:space="0" w:color="auto"/>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1.216 bc</w:t>
            </w:r>
          </w:p>
        </w:tc>
        <w:tc>
          <w:tcPr>
            <w:tcW w:w="2585" w:type="dxa"/>
            <w:tcBorders>
              <w:top w:val="nil"/>
              <w:left w:val="nil"/>
              <w:bottom w:val="single" w:sz="4" w:space="0" w:color="auto"/>
              <w:right w:val="nil"/>
            </w:tcBorders>
            <w:shd w:val="clear" w:color="auto" w:fill="auto"/>
            <w:hideMark/>
          </w:tcPr>
          <w:p w:rsidR="007A449B" w:rsidRPr="006532EE" w:rsidRDefault="007A449B" w:rsidP="0082368C">
            <w:pPr>
              <w:autoSpaceDE w:val="0"/>
              <w:autoSpaceDN w:val="0"/>
              <w:adjustRightInd w:val="0"/>
              <w:spacing w:after="0" w:line="360" w:lineRule="auto"/>
              <w:jc w:val="center"/>
              <w:rPr>
                <w:rFonts w:ascii="Times New Roman" w:hAnsi="Times New Roman"/>
                <w:sz w:val="24"/>
                <w:szCs w:val="24"/>
              </w:rPr>
            </w:pPr>
            <w:r w:rsidRPr="006532EE">
              <w:rPr>
                <w:rFonts w:ascii="Times New Roman" w:hAnsi="Times New Roman"/>
                <w:sz w:val="24"/>
                <w:szCs w:val="24"/>
              </w:rPr>
              <w:t>3.123 a</w:t>
            </w:r>
          </w:p>
        </w:tc>
      </w:tr>
      <w:tr w:rsidR="007A449B" w:rsidRPr="006532EE" w:rsidTr="009848BB">
        <w:trPr>
          <w:trHeight w:val="421"/>
          <w:jc w:val="center"/>
        </w:trPr>
        <w:tc>
          <w:tcPr>
            <w:tcW w:w="1508"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STDEV</w:t>
            </w:r>
          </w:p>
        </w:tc>
        <w:tc>
          <w:tcPr>
            <w:tcW w:w="2191"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0.03</w:t>
            </w:r>
          </w:p>
        </w:tc>
        <w:tc>
          <w:tcPr>
            <w:tcW w:w="2332"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0.04</w:t>
            </w:r>
          </w:p>
        </w:tc>
        <w:tc>
          <w:tcPr>
            <w:tcW w:w="2585" w:type="dxa"/>
            <w:tcBorders>
              <w:top w:val="single" w:sz="4" w:space="0" w:color="auto"/>
              <w:left w:val="nil"/>
              <w:bottom w:val="single" w:sz="4" w:space="0" w:color="auto"/>
              <w:right w:val="nil"/>
            </w:tcBorders>
            <w:shd w:val="clear" w:color="auto" w:fill="auto"/>
            <w:vAlign w:val="bottom"/>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0.09</w:t>
            </w:r>
          </w:p>
        </w:tc>
      </w:tr>
      <w:tr w:rsidR="007A449B" w:rsidRPr="006532EE" w:rsidTr="009848BB">
        <w:trPr>
          <w:trHeight w:val="421"/>
          <w:jc w:val="center"/>
        </w:trPr>
        <w:tc>
          <w:tcPr>
            <w:tcW w:w="1508"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LSD</w:t>
            </w:r>
          </w:p>
        </w:tc>
        <w:tc>
          <w:tcPr>
            <w:tcW w:w="2191"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0.191</w:t>
            </w:r>
          </w:p>
        </w:tc>
        <w:tc>
          <w:tcPr>
            <w:tcW w:w="2332"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0.0686</w:t>
            </w:r>
          </w:p>
        </w:tc>
        <w:tc>
          <w:tcPr>
            <w:tcW w:w="2585"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0.107</w:t>
            </w:r>
          </w:p>
        </w:tc>
      </w:tr>
      <w:tr w:rsidR="007A449B" w:rsidRPr="006532EE" w:rsidTr="009848BB">
        <w:trPr>
          <w:trHeight w:val="421"/>
          <w:jc w:val="center"/>
        </w:trPr>
        <w:tc>
          <w:tcPr>
            <w:tcW w:w="1508"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CV</w:t>
            </w:r>
          </w:p>
        </w:tc>
        <w:tc>
          <w:tcPr>
            <w:tcW w:w="2191"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1.78</w:t>
            </w:r>
          </w:p>
        </w:tc>
        <w:tc>
          <w:tcPr>
            <w:tcW w:w="2332"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1.95</w:t>
            </w:r>
          </w:p>
        </w:tc>
        <w:tc>
          <w:tcPr>
            <w:tcW w:w="2585" w:type="dxa"/>
            <w:tcBorders>
              <w:top w:val="single" w:sz="4" w:space="0" w:color="auto"/>
              <w:left w:val="nil"/>
              <w:bottom w:val="single" w:sz="4" w:space="0" w:color="auto"/>
              <w:right w:val="nil"/>
            </w:tcBorders>
            <w:shd w:val="clear" w:color="auto" w:fill="auto"/>
            <w:hideMark/>
          </w:tcPr>
          <w:p w:rsidR="007A449B" w:rsidRPr="006532EE" w:rsidRDefault="007A449B" w:rsidP="0082368C">
            <w:pPr>
              <w:spacing w:after="0" w:line="360" w:lineRule="auto"/>
              <w:jc w:val="center"/>
              <w:rPr>
                <w:rFonts w:ascii="Times New Roman" w:hAnsi="Times New Roman"/>
                <w:sz w:val="24"/>
                <w:szCs w:val="24"/>
              </w:rPr>
            </w:pPr>
            <w:r w:rsidRPr="006532EE">
              <w:rPr>
                <w:rFonts w:ascii="Times New Roman" w:hAnsi="Times New Roman"/>
                <w:sz w:val="24"/>
                <w:szCs w:val="24"/>
              </w:rPr>
              <w:t>1.25</w:t>
            </w:r>
          </w:p>
        </w:tc>
      </w:tr>
    </w:tbl>
    <w:p w:rsidR="007A449B" w:rsidRPr="006532EE" w:rsidRDefault="007A449B" w:rsidP="007A449B">
      <w:pPr>
        <w:spacing w:line="360" w:lineRule="auto"/>
        <w:jc w:val="both"/>
        <w:rPr>
          <w:rFonts w:ascii="Times New Roman" w:hAnsi="Times New Roman"/>
          <w:b/>
          <w:sz w:val="2"/>
          <w:szCs w:val="24"/>
        </w:rPr>
      </w:pPr>
    </w:p>
    <w:p w:rsidR="007A449B" w:rsidRPr="006532EE" w:rsidRDefault="007A449B" w:rsidP="007A449B">
      <w:pPr>
        <w:spacing w:line="360" w:lineRule="auto"/>
        <w:jc w:val="both"/>
        <w:rPr>
          <w:rFonts w:ascii="Times New Roman" w:eastAsia="Times New Roman" w:hAnsi="Times New Roman"/>
          <w:sz w:val="24"/>
          <w:szCs w:val="24"/>
        </w:rPr>
      </w:pPr>
      <w:r w:rsidRPr="006532EE">
        <w:rPr>
          <w:rFonts w:ascii="Times New Roman" w:eastAsia="Times New Roman" w:hAnsi="Times New Roman"/>
          <w:sz w:val="24"/>
          <w:szCs w:val="24"/>
        </w:rPr>
        <w:t>This study demonstrated that 5-7.5% moringa powder biscuits might be used in the formulations in order to generate acceptable quality considering a variety of baking qualities and sensory qualities.</w:t>
      </w:r>
      <w:r w:rsidRPr="006532EE">
        <w:rPr>
          <w:rFonts w:ascii="Times New Roman" w:hAnsi="Times New Roman"/>
          <w:sz w:val="24"/>
          <w:szCs w:val="24"/>
          <w:shd w:val="clear" w:color="auto" w:fill="FFFFFF"/>
        </w:rPr>
        <w:t xml:space="preserve"> Based on the observed results, it can be inferred that incorporating moringa leaf powder into whole wheat flour biscuits led to a notable enhancement in both protein and mineral levels within the biscuit. </w:t>
      </w:r>
      <w:r w:rsidRPr="006532EE">
        <w:rPr>
          <w:rFonts w:ascii="Times New Roman" w:hAnsi="Times New Roman"/>
          <w:sz w:val="24"/>
          <w:szCs w:val="24"/>
        </w:rPr>
        <w:t>The overall acceptability of the T</w:t>
      </w:r>
      <w:r w:rsidRPr="006532EE">
        <w:rPr>
          <w:rFonts w:ascii="Times New Roman" w:hAnsi="Times New Roman"/>
          <w:sz w:val="24"/>
          <w:szCs w:val="24"/>
          <w:vertAlign w:val="subscript"/>
        </w:rPr>
        <w:t>3</w:t>
      </w:r>
      <w:r w:rsidRPr="006532EE">
        <w:rPr>
          <w:rFonts w:ascii="Times New Roman" w:hAnsi="Times New Roman"/>
          <w:sz w:val="24"/>
          <w:szCs w:val="24"/>
        </w:rPr>
        <w:t xml:space="preserve"> combination was the best possible combination for producing moringa biscuit in this study. Although the T</w:t>
      </w:r>
      <w:r w:rsidRPr="006532EE">
        <w:rPr>
          <w:rFonts w:ascii="Times New Roman" w:hAnsi="Times New Roman"/>
          <w:sz w:val="24"/>
          <w:szCs w:val="24"/>
          <w:vertAlign w:val="subscript"/>
        </w:rPr>
        <w:t>5</w:t>
      </w:r>
      <w:r w:rsidRPr="006532EE">
        <w:rPr>
          <w:rFonts w:ascii="Times New Roman" w:hAnsi="Times New Roman"/>
          <w:sz w:val="24"/>
          <w:szCs w:val="24"/>
        </w:rPr>
        <w:t xml:space="preserve"> treatment having the high value but in case of taste its bitterness causes lower acceptability. </w:t>
      </w:r>
      <w:r w:rsidRPr="006532EE">
        <w:rPr>
          <w:rFonts w:ascii="Times New Roman" w:eastAsia="Times New Roman" w:hAnsi="Times New Roman"/>
          <w:sz w:val="24"/>
          <w:szCs w:val="24"/>
        </w:rPr>
        <w:t xml:space="preserve">The production and processing of moringa biscuits and their preservations for a long time is an important aspect in food industry. This may be a new item in industrial food products. In rural areas in Bangladesh, almost in each and every home, one or more moringa tree is available. </w:t>
      </w:r>
      <w:r w:rsidRPr="006532EE">
        <w:rPr>
          <w:rFonts w:ascii="Times New Roman" w:eastAsia="GiovanniStd-Book" w:hAnsi="Times New Roman"/>
          <w:sz w:val="24"/>
          <w:szCs w:val="24"/>
        </w:rPr>
        <w:t>Hence, value added products of moringa leaves may play an important role for human nutrition as well as to control some important diseases like diabetes and cancer.</w:t>
      </w:r>
      <w:r w:rsidRPr="006532EE">
        <w:rPr>
          <w:rFonts w:ascii="Times New Roman" w:hAnsi="Times New Roman"/>
          <w:sz w:val="24"/>
          <w:szCs w:val="24"/>
          <w:shd w:val="clear" w:color="auto" w:fill="FFFFFF"/>
        </w:rPr>
        <w:t xml:space="preserve"> The research findings serve as a foundational reference for the development and manufacture of value-added moringa products in Bangladesh</w:t>
      </w:r>
      <w:r w:rsidRPr="006532EE">
        <w:rPr>
          <w:rFonts w:ascii="Times New Roman" w:eastAsia="Times New Roman" w:hAnsi="Times New Roman"/>
          <w:sz w:val="24"/>
          <w:szCs w:val="24"/>
        </w:rPr>
        <w:t>. The findings of the present study may help in developing commercial processing technology for effective utilization of moringa powder, especially for the manufacture of biscuits.</w:t>
      </w:r>
    </w:p>
    <w:p w:rsidR="0006223C" w:rsidRPr="006532EE" w:rsidRDefault="0006223C" w:rsidP="0006223C">
      <w:pPr>
        <w:jc w:val="both"/>
        <w:rPr>
          <w:rFonts w:ascii="Times New Roman" w:eastAsia="Times New Roman" w:hAnsi="Times New Roman" w:cs="Times New Roman"/>
          <w:b/>
        </w:rPr>
      </w:pPr>
    </w:p>
    <w:p w:rsidR="008B534A" w:rsidRPr="006532EE" w:rsidRDefault="008B534A" w:rsidP="009E7C8A">
      <w:pPr>
        <w:spacing w:line="360" w:lineRule="auto"/>
        <w:jc w:val="center"/>
        <w:rPr>
          <w:rFonts w:ascii="Times New Roman" w:eastAsia="Times New Roman" w:hAnsi="Times New Roman" w:cs="Times New Roman"/>
          <w:b/>
          <w:sz w:val="24"/>
          <w:szCs w:val="24"/>
        </w:rPr>
      </w:pPr>
    </w:p>
    <w:p w:rsidR="008B534A" w:rsidRPr="006532EE" w:rsidRDefault="008B534A" w:rsidP="009E7C8A">
      <w:pPr>
        <w:spacing w:line="360" w:lineRule="auto"/>
        <w:jc w:val="center"/>
        <w:rPr>
          <w:rFonts w:ascii="Times New Roman" w:eastAsia="Times New Roman" w:hAnsi="Times New Roman" w:cs="Times New Roman"/>
          <w:b/>
          <w:sz w:val="24"/>
          <w:szCs w:val="24"/>
        </w:rPr>
      </w:pPr>
    </w:p>
    <w:p w:rsidR="008B534A" w:rsidRPr="006532EE" w:rsidRDefault="008B534A" w:rsidP="009E7C8A">
      <w:pPr>
        <w:spacing w:line="360" w:lineRule="auto"/>
        <w:jc w:val="center"/>
        <w:rPr>
          <w:rFonts w:ascii="Times New Roman" w:eastAsia="Times New Roman" w:hAnsi="Times New Roman" w:cs="Times New Roman"/>
          <w:b/>
          <w:sz w:val="24"/>
          <w:szCs w:val="24"/>
        </w:rPr>
      </w:pPr>
    </w:p>
    <w:p w:rsidR="00474534" w:rsidRPr="006532EE" w:rsidRDefault="00474534" w:rsidP="00F07D7D">
      <w:pPr>
        <w:spacing w:after="0" w:line="360" w:lineRule="auto"/>
        <w:jc w:val="center"/>
        <w:rPr>
          <w:rFonts w:ascii="Times New Roman" w:eastAsia="Times New Roman" w:hAnsi="Times New Roman" w:cs="Times New Roman"/>
          <w:b/>
          <w:sz w:val="28"/>
          <w:szCs w:val="24"/>
        </w:rPr>
      </w:pPr>
      <w:r w:rsidRPr="006532EE">
        <w:rPr>
          <w:rFonts w:ascii="Times New Roman" w:eastAsia="Times New Roman" w:hAnsi="Times New Roman" w:cs="Times New Roman"/>
          <w:b/>
          <w:sz w:val="28"/>
          <w:szCs w:val="24"/>
        </w:rPr>
        <w:lastRenderedPageBreak/>
        <w:t>CHAPTER V</w:t>
      </w:r>
    </w:p>
    <w:p w:rsidR="00474534" w:rsidRPr="006532EE" w:rsidRDefault="00474534" w:rsidP="00F07D7D">
      <w:pPr>
        <w:spacing w:after="0" w:line="360" w:lineRule="auto"/>
        <w:jc w:val="center"/>
        <w:rPr>
          <w:rFonts w:ascii="Times New Roman" w:eastAsia="Times New Roman" w:hAnsi="Times New Roman" w:cs="Times New Roman"/>
          <w:b/>
          <w:sz w:val="28"/>
          <w:szCs w:val="24"/>
        </w:rPr>
      </w:pPr>
      <w:r w:rsidRPr="006532EE">
        <w:rPr>
          <w:rFonts w:ascii="Times New Roman" w:eastAsia="Times New Roman" w:hAnsi="Times New Roman" w:cs="Times New Roman"/>
          <w:b/>
          <w:sz w:val="28"/>
          <w:szCs w:val="24"/>
        </w:rPr>
        <w:t>SUMMARY AND CONCLUSION</w:t>
      </w:r>
    </w:p>
    <w:p w:rsidR="00F07D7D" w:rsidRPr="006532EE" w:rsidRDefault="00F07D7D" w:rsidP="00F07D7D">
      <w:pPr>
        <w:spacing w:after="0" w:line="360" w:lineRule="auto"/>
        <w:jc w:val="center"/>
        <w:rPr>
          <w:rFonts w:ascii="Times New Roman" w:eastAsia="Times New Roman" w:hAnsi="Times New Roman" w:cs="Times New Roman"/>
          <w:b/>
          <w:sz w:val="28"/>
          <w:szCs w:val="24"/>
        </w:rPr>
      </w:pPr>
    </w:p>
    <w:p w:rsidR="00934246" w:rsidRPr="00504845" w:rsidRDefault="00934246" w:rsidP="00934246">
      <w:pPr>
        <w:pStyle w:val="NormalWeb"/>
        <w:shd w:val="clear" w:color="auto" w:fill="FFFFFF"/>
        <w:spacing w:before="0" w:beforeAutospacing="0" w:after="300" w:afterAutospacing="0" w:line="360" w:lineRule="auto"/>
        <w:jc w:val="both"/>
      </w:pPr>
      <w:r w:rsidRPr="00504845">
        <w:t>The experiment was conducted in the laboratories of the Department of Agricultural Chemistry, Hajee Mohammad Danesh Science and Technology University, Dinajpur, during to find out the effect of bio-chemical properties of biscuits supplemented with different concentrations of moringa leaves powder. Moringa is useful in many health-related problems and diseases including healing abdominal tumours, hysteria, scurvy, paralytic attacks, helmintic bladder, prostate troubles, sores, skin infections inflammation, cardiovascular and liver diseases. Moringa also protects body from arsenic-</w:t>
      </w:r>
      <w:r w:rsidR="009E3B27" w:rsidRPr="00504845">
        <w:t xml:space="preserve"> induced oxidative stress and in the depletion of arsenic concentration. Moringa is considered as hypocholesterolemic agent, regulation of thyroid hormone status, anti-diabetic agent, antipyretic, antiepileptic gastric ulcers, antitumor agent and hypotensive agent.</w:t>
      </w:r>
    </w:p>
    <w:p w:rsidR="00504845" w:rsidRPr="009F6A09" w:rsidRDefault="00504845" w:rsidP="00504845">
      <w:pPr>
        <w:spacing w:line="360" w:lineRule="auto"/>
        <w:jc w:val="both"/>
        <w:rPr>
          <w:rFonts w:ascii="Times New Roman" w:hAnsi="Times New Roman" w:cs="Times New Roman"/>
          <w:color w:val="0D0D0D"/>
          <w:sz w:val="24"/>
          <w:szCs w:val="24"/>
          <w:shd w:val="clear" w:color="auto" w:fill="FFFFFF"/>
        </w:rPr>
      </w:pPr>
      <w:r w:rsidRPr="009F6A09">
        <w:rPr>
          <w:rFonts w:ascii="Times New Roman" w:hAnsi="Times New Roman" w:cs="Times New Roman"/>
          <w:color w:val="0D0D0D"/>
          <w:sz w:val="24"/>
          <w:szCs w:val="24"/>
          <w:shd w:val="clear" w:color="auto" w:fill="FFFFFF"/>
        </w:rPr>
        <w:t>This study successfully demonstrated the potential of incorporating moringa leaf powder into whole wheat flour biscuits to enhance their nutritional profile. All biscuit samples had moisture content below 4%, ensuring extended shelf life. The addition of moringa leaf powder significantly increased the ash, protein, fat, and fiber content of the biscuits. Notably, the T5 sample had the highest values for these nutrients. Moringa biscuits exhibited higher levels of vitamin A, vitamin C, β-carotene, calcium, magnesium, potassium, sulfur, and phosphorus compared to control biscuits, with T</w:t>
      </w:r>
      <w:r w:rsidRPr="009F6A09">
        <w:rPr>
          <w:rFonts w:ascii="Times New Roman" w:hAnsi="Times New Roman" w:cs="Times New Roman"/>
          <w:color w:val="0D0D0D"/>
          <w:sz w:val="24"/>
          <w:szCs w:val="24"/>
          <w:shd w:val="clear" w:color="auto" w:fill="FFFFFF"/>
          <w:vertAlign w:val="subscript"/>
        </w:rPr>
        <w:t>5</w:t>
      </w:r>
      <w:r w:rsidRPr="009F6A09">
        <w:rPr>
          <w:rFonts w:ascii="Times New Roman" w:hAnsi="Times New Roman" w:cs="Times New Roman"/>
          <w:color w:val="0D0D0D"/>
          <w:sz w:val="24"/>
          <w:szCs w:val="24"/>
          <w:shd w:val="clear" w:color="auto" w:fill="FFFFFF"/>
        </w:rPr>
        <w:t xml:space="preserve"> showing the highest enhancement. Although higher concentrations of moringa leaf powder led to increased bitterness, the T</w:t>
      </w:r>
      <w:r w:rsidRPr="009F6A09">
        <w:rPr>
          <w:rFonts w:ascii="Times New Roman" w:hAnsi="Times New Roman" w:cs="Times New Roman"/>
          <w:color w:val="0D0D0D"/>
          <w:sz w:val="24"/>
          <w:szCs w:val="24"/>
          <w:shd w:val="clear" w:color="auto" w:fill="FFFFFF"/>
          <w:vertAlign w:val="subscript"/>
        </w:rPr>
        <w:t>3</w:t>
      </w:r>
      <w:r w:rsidRPr="009F6A09">
        <w:rPr>
          <w:rFonts w:ascii="Times New Roman" w:hAnsi="Times New Roman" w:cs="Times New Roman"/>
          <w:color w:val="0D0D0D"/>
          <w:sz w:val="24"/>
          <w:szCs w:val="24"/>
          <w:shd w:val="clear" w:color="auto" w:fill="FFFFFF"/>
        </w:rPr>
        <w:t xml:space="preserve"> formulation (7.5% moringa powder) achieved the best balance in taste, texture, and overall acceptability. </w:t>
      </w:r>
    </w:p>
    <w:p w:rsidR="00504845" w:rsidRPr="00845468" w:rsidRDefault="00504845" w:rsidP="00504845">
      <w:pPr>
        <w:spacing w:line="360" w:lineRule="auto"/>
        <w:jc w:val="both"/>
        <w:rPr>
          <w:rFonts w:ascii="Times New Roman" w:hAnsi="Times New Roman" w:cs="Times New Roman"/>
          <w:color w:val="0D0D0D"/>
          <w:sz w:val="24"/>
          <w:szCs w:val="24"/>
          <w:shd w:val="clear" w:color="auto" w:fill="FFFFFF"/>
        </w:rPr>
      </w:pPr>
      <w:r w:rsidRPr="00845468">
        <w:rPr>
          <w:rFonts w:ascii="Times New Roman" w:hAnsi="Times New Roman" w:cs="Times New Roman"/>
          <w:color w:val="0D0D0D"/>
          <w:sz w:val="24"/>
          <w:szCs w:val="24"/>
          <w:shd w:val="clear" w:color="auto" w:fill="FFFFFF"/>
        </w:rPr>
        <w:t>The spread ratio decreased with higher moringa leaf powder content, indicating a denser product.</w:t>
      </w:r>
      <w:r>
        <w:rPr>
          <w:rFonts w:ascii="Times New Roman" w:hAnsi="Times New Roman" w:cs="Times New Roman"/>
          <w:color w:val="0D0D0D"/>
          <w:sz w:val="24"/>
          <w:szCs w:val="24"/>
          <w:shd w:val="clear" w:color="auto" w:fill="FFFFFF"/>
        </w:rPr>
        <w:t xml:space="preserve"> </w:t>
      </w:r>
      <w:r w:rsidRPr="00845468">
        <w:rPr>
          <w:rFonts w:ascii="Times New Roman" w:hAnsi="Times New Roman" w:cs="Times New Roman"/>
          <w:color w:val="0D0D0D"/>
          <w:sz w:val="24"/>
          <w:szCs w:val="24"/>
          <w:shd w:val="clear" w:color="auto" w:fill="FFFFFF"/>
        </w:rPr>
        <w:t>Overall, the optimal formulation for moringa biscuits in this study was the T3 sample, combining nutritional benefits with acceptable sensory qualities. The incorporation of moringa leaf powder into biscuits not only enhances their nutritional value but also offers a practical way to utilize moringa leaves, which are readily available in rural Bangladesh. This innovation has the potential to improve human nutrition and address health issues such as diabetes and cancer, paving the way for the development of new value-added food products in the food industry.</w:t>
      </w:r>
    </w:p>
    <w:p w:rsidR="00504845" w:rsidRDefault="00504845" w:rsidP="00504845">
      <w:pPr>
        <w:spacing w:line="360" w:lineRule="auto"/>
        <w:jc w:val="both"/>
        <w:rPr>
          <w:rFonts w:ascii="Times New Roman" w:hAnsi="Times New Roman" w:cs="Times New Roman"/>
          <w:color w:val="0D0D0D"/>
          <w:sz w:val="24"/>
          <w:szCs w:val="24"/>
          <w:shd w:val="clear" w:color="auto" w:fill="FFFFFF"/>
        </w:rPr>
      </w:pPr>
      <w:r w:rsidRPr="00845468">
        <w:rPr>
          <w:rFonts w:ascii="Times New Roman" w:hAnsi="Times New Roman" w:cs="Times New Roman"/>
          <w:color w:val="0D0D0D"/>
          <w:sz w:val="24"/>
          <w:szCs w:val="24"/>
          <w:shd w:val="clear" w:color="auto" w:fill="FFFFFF"/>
        </w:rPr>
        <w:lastRenderedPageBreak/>
        <w:t>These findings provide a strong foundation for commercializing moringa-based biscuits, highlighting their feasibility and potential health benefits, which could contribute significantly to public health and nutrition, especially in regions where moringa is abundant.</w:t>
      </w:r>
    </w:p>
    <w:p w:rsidR="00504845" w:rsidRPr="00934246" w:rsidRDefault="00504845" w:rsidP="00934246">
      <w:pPr>
        <w:pStyle w:val="NormalWeb"/>
        <w:shd w:val="clear" w:color="auto" w:fill="FFFFFF"/>
        <w:spacing w:before="0" w:beforeAutospacing="0" w:after="300" w:afterAutospacing="0" w:line="360" w:lineRule="auto"/>
        <w:jc w:val="both"/>
        <w:rPr>
          <w:sz w:val="22"/>
        </w:rPr>
      </w:pPr>
    </w:p>
    <w:p w:rsidR="00934246" w:rsidRPr="00934246" w:rsidRDefault="00934246" w:rsidP="00934246">
      <w:pPr>
        <w:pStyle w:val="NormalWeb"/>
        <w:shd w:val="clear" w:color="auto" w:fill="FFFFFF"/>
        <w:spacing w:before="0" w:beforeAutospacing="0" w:after="300" w:afterAutospacing="0" w:line="360" w:lineRule="auto"/>
        <w:jc w:val="both"/>
        <w:rPr>
          <w:sz w:val="28"/>
        </w:rPr>
      </w:pPr>
    </w:p>
    <w:p w:rsidR="009F6A09" w:rsidRDefault="009F6A09">
      <w:pPr>
        <w:spacing w:after="0" w:line="240" w:lineRule="auto"/>
        <w:rPr>
          <w:rFonts w:ascii="Times New Roman" w:eastAsia="Times New Roman" w:hAnsi="Times New Roman" w:cs="Times New Roman"/>
          <w:b/>
          <w:sz w:val="28"/>
          <w:szCs w:val="24"/>
        </w:rPr>
      </w:pPr>
      <w:r>
        <w:rPr>
          <w:rFonts w:ascii="Times New Roman" w:eastAsia="Times New Roman" w:hAnsi="Times New Roman" w:cs="Times New Roman"/>
          <w:b/>
          <w:sz w:val="28"/>
          <w:szCs w:val="24"/>
        </w:rPr>
        <w:br w:type="page"/>
      </w:r>
    </w:p>
    <w:p w:rsidR="00474534" w:rsidRPr="006532EE" w:rsidRDefault="00474534" w:rsidP="009E7C8A">
      <w:pPr>
        <w:spacing w:line="360" w:lineRule="auto"/>
        <w:jc w:val="center"/>
        <w:rPr>
          <w:rFonts w:ascii="Times New Roman" w:eastAsia="Times New Roman" w:hAnsi="Times New Roman" w:cs="Times New Roman"/>
          <w:b/>
          <w:sz w:val="28"/>
          <w:szCs w:val="24"/>
        </w:rPr>
      </w:pPr>
      <w:r w:rsidRPr="006532EE">
        <w:rPr>
          <w:rFonts w:ascii="Times New Roman" w:eastAsia="Times New Roman" w:hAnsi="Times New Roman" w:cs="Times New Roman"/>
          <w:b/>
          <w:sz w:val="28"/>
          <w:szCs w:val="24"/>
        </w:rPr>
        <w:t>REFERENCES</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Abdel-Samie M and Abdulla G. 2014. Effect of </w:t>
      </w:r>
      <w:r w:rsidR="00DF5D1C" w:rsidRPr="00DF5D1C">
        <w:rPr>
          <w:rFonts w:ascii="Times New Roman" w:hAnsi="Times New Roman" w:cs="Times New Roman"/>
          <w:i/>
          <w:iCs/>
          <w:sz w:val="24"/>
          <w:szCs w:val="24"/>
        </w:rPr>
        <w:t>Moringa oleifera</w:t>
      </w:r>
      <w:r w:rsidRPr="006532EE">
        <w:rPr>
          <w:rFonts w:ascii="Times New Roman" w:hAnsi="Times New Roman" w:cs="Times New Roman"/>
          <w:sz w:val="24"/>
          <w:szCs w:val="24"/>
        </w:rPr>
        <w:t> leaves (</w:t>
      </w:r>
      <w:r w:rsidR="00DF5D1C" w:rsidRPr="00DF5D1C">
        <w:rPr>
          <w:rFonts w:ascii="Times New Roman" w:hAnsi="Times New Roman" w:cs="Times New Roman"/>
          <w:i/>
          <w:iCs/>
          <w:sz w:val="24"/>
          <w:szCs w:val="24"/>
        </w:rPr>
        <w:t>Moringa oleifera</w:t>
      </w:r>
      <w:r w:rsidRPr="006532EE">
        <w:rPr>
          <w:rFonts w:ascii="Times New Roman" w:hAnsi="Times New Roman" w:cs="Times New Roman"/>
          <w:sz w:val="24"/>
          <w:szCs w:val="24"/>
        </w:rPr>
        <w:t> Lam.) on some physico-chemical and sensory properties of wheat flour cookies Zagazig. Journal of Agriculture Research. 41: 304-315.</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Abe R and Ohtani K. 2013. An ethnobotanical study of medicinal plants and traditional therapies on Batan Island, the Philippines. Journal of Ethnopharmacology. 145: 554-565.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Abiodun O and Akinoso R. 2014. Textural and sensory properties of trifoliate yam (</w:t>
      </w:r>
      <w:r w:rsidRPr="006532EE">
        <w:rPr>
          <w:rFonts w:ascii="Times New Roman" w:hAnsi="Times New Roman" w:cs="Times New Roman"/>
          <w:i/>
          <w:sz w:val="24"/>
          <w:szCs w:val="24"/>
        </w:rPr>
        <w:t>Dioscorea dumetorum</w:t>
      </w:r>
      <w:r w:rsidRPr="006532EE">
        <w:rPr>
          <w:rFonts w:ascii="Times New Roman" w:hAnsi="Times New Roman" w:cs="Times New Roman"/>
          <w:sz w:val="24"/>
          <w:szCs w:val="24"/>
        </w:rPr>
        <w:t>) flour and stiff dough ‘amala’. Journal of Agriculture and Food Research. 52: 2894–2901.</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Abiodun OA, Adegbite JA and Omolola AO. 2012. Chemical and physicochemical properties of Moringa flours and oil. Global Journal of Science. 12(5):13-17.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Abioye V and Aka M. 2015. Proximate composition and sensory properties of moringa fortified maize-ogi. Nutrition &amp; Food Science. http:// dx.doi.org/10.4172/2155-9600.S12-001.</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Abraham I, Sengev1, Joseph O, Abu1, Dick I and Gernah. 2013.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powder supplementation on some quality of characteristics of wheat bread. Food and Nutrition Sciences 4:270-275.</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Abulude, FO and Ojediran VA. 2006. Development and quality evaluation of fortified ‘amala’. Acta Scientiarum Polonorum Technologia Alimentaria. 5:127–134.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Adegbanke OR, Ojo-uyi DO and Oluwajuyitan, TD. 2019. Application of bambara groundnut in the production of cookies. Food Science and Quality Management. 83:56–60.</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Adeleke RO and Odedeji JO. 2010. Acceptability studies on bread fortified with Tilapia fish flour. Pakistan Journal of Nutrition. 9(6): 531-534.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Aderinola TA, Alashi AM, Nwachukwu ID, Fagbemi TN, Enujiugha, VN and Aluko RE. 2020. In vitro digestibility, structural and functional properties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 proteins. Food Hydrocolloids. 101:105574.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Aderinola TA, Fagbemi TN, Enujiugha VN, Alashi AM and Aluko RE. 2018. Amino acid composition and antioxidant properties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 protein isolate and enzymatic hydrolysates. Heliyon. 4(10):e00877.</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Aderinola TA, Fagbemi TN, Enujiugha VN, Alashi AM and Aluko RE. 2019. In vitro antihypertensive and antioxidative properties of alcalase-derived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 globulin hydrolysate and its membrane fractions. Journal of Food Processing and Preservation. 43(2): e13862.</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Aderinola TA. and Allikura OJ. 2015. Qulaity evaluation of cookies from wheat and breadfruit composite flour. Annals of the New York Academy of Sciences. 16: 354–358.</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Agbogidi O and Ilondu E. 2012.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its potentials as a food security and rural medicinal item. Journal of Bio Innovation. 1: 156–167.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Agbogidi OM and Ilondu EM. 2012.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Its potentials as a food security and rural medicinal item. Journal of Bio Innovation. 1(6): 156-167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Agrahar-Murugkar D. 2020. Food to food fortification of breads and biscuits with herbs, spices, millets and oilseeds on bio-accessibility of calcium, iron and zinc and impact of proteins, fat and phenolics.LWT. 130: 109703.</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Akinrele I and Bassir O. 1967. The nutritive value of ‘‘ogi”, a Nigerian infant food. The American Journal of Tropical Medicine and Hygiene. 70: 279–280.</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Alam M, Alam M, Hakim M, Huq A and Obidul S. 2014. Development of fiber enriched herbal biscuits: a preliminary study on sensory evaluation and chemical composition. International Journal of Food Sciences and Nutrition. 3: 246–250.</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Alkham FF. 2014. Uji Kadar Protein dan Organoleptik Biskuit Tepung Terigu dan Tepung Daun Kelor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Dengan Penmbahan Jamur Tiram (</w:t>
      </w:r>
      <w:r w:rsidRPr="006532EE">
        <w:rPr>
          <w:rFonts w:ascii="Times New Roman" w:hAnsi="Times New Roman" w:cs="Times New Roman"/>
          <w:i/>
          <w:sz w:val="24"/>
          <w:szCs w:val="24"/>
        </w:rPr>
        <w:t>Pleurotus ostreatus</w:t>
      </w:r>
      <w:r w:rsidRPr="006532EE">
        <w:rPr>
          <w:rFonts w:ascii="Times New Roman" w:hAnsi="Times New Roman" w:cs="Times New Roman"/>
          <w:sz w:val="24"/>
          <w:szCs w:val="24"/>
        </w:rPr>
        <w:t>), Program Studi Pendidikan Biologi. Fakultas Keguruan dan Ilmu Pendidikan. Universitas Muhammadiyah: Surakarta.(in Indonesian).</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Ameh MO, Gernah DI and Igbabul BD. 2013. Physico-chemical and sensory evaluation of wheat bread supplemented with stabilized undefatted rice bran. Food and Nutrition Sciences. 4(09): 43-48.</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Anwar F Latif S, Ashraf M and Gilani AH. 2007.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a food plant with multiple medicinal uses. Phytotherapy Research. 21: 17–27.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AOAC. 2000. Official Method of Analysis. Association of Official Analytical Chemists.17</w:t>
      </w:r>
      <w:r w:rsidRPr="006532EE">
        <w:rPr>
          <w:rFonts w:ascii="Times New Roman" w:hAnsi="Times New Roman" w:cs="Times New Roman"/>
          <w:sz w:val="24"/>
          <w:szCs w:val="24"/>
          <w:vertAlign w:val="superscript"/>
        </w:rPr>
        <w:t>th</w:t>
      </w:r>
      <w:r w:rsidRPr="006532EE">
        <w:rPr>
          <w:rFonts w:ascii="Times New Roman" w:hAnsi="Times New Roman" w:cs="Times New Roman"/>
          <w:sz w:val="24"/>
          <w:szCs w:val="24"/>
        </w:rPr>
        <w:t xml:space="preserve"> edn. Arlington, Virginia.</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AOAC. 2012. Association of Analytical Chemists International. Official methods of analysis of AOAC, 19</w:t>
      </w:r>
      <w:r w:rsidRPr="006532EE">
        <w:rPr>
          <w:rFonts w:ascii="Times New Roman" w:hAnsi="Times New Roman" w:cs="Times New Roman"/>
          <w:sz w:val="24"/>
          <w:szCs w:val="24"/>
          <w:vertAlign w:val="superscript"/>
        </w:rPr>
        <w:t>th</w:t>
      </w:r>
      <w:r w:rsidRPr="006532EE">
        <w:rPr>
          <w:rFonts w:ascii="Times New Roman" w:hAnsi="Times New Roman" w:cs="Times New Roman"/>
          <w:sz w:val="24"/>
          <w:szCs w:val="24"/>
        </w:rPr>
        <w:t xml:space="preserve"> ed. Gaithersburg, MD, USA.</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Arise A, Arise R, Sanusi M, Esan O and Oyeyinka S. 2014.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flower fortification on the nutritional quality and sensory properties of weaning food. Croatian Journal of Food Science and Technology. 6: 65–71.</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Arshad MU, Faqir MA, Tahir Z. 2007. Nutritional assessment of cookies supplemented with defatted wheat germ. Food Chem. 102: 123–128. </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Ashfaq M, Basra SM and Ashfaq U. 2012. Moringa: a miracle plant for agro-forestry. Journal of Agriculture and Social Sciences.</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Asiedu-Gyekye IJ, Frimpong-Manso S, Awortwe C, Antwi D and Nyarko A. 2014. Microand macroelemental composition and safety evaluation of the nutraceutical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Journal of Toxicology 2014.</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Awolu OO, Omoba OS, Olawoye O and Dairo M. 2017. Optimization of production and quality evaluation of maizebased snack supplemented with soybean and tigernut (Cyperus esculenta) flour. Food Science and Nutrition. 5(1):3-13.</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Awolu OO. 2017. Optimization of the functional characteristics, pasting and rheological properties of pearl millet-based composite flour. Heliyon. 3(2):e00240.</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Awoyale W, Maziya-Dixon B, Sanni L and Shittu TA. 2010. Nutritional and sensory properties of amala supplemented with distiller’s spent grain (DSG). Journal of Agriculture, Food and Environment. 8: 66–70.</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Ayo JA, Ayo VA, Nkama I and Adewori R. 2007. Physiochemical, in-vitro digestibility and organoleptic evaluation of "Acha" wheat biscuit supplemented with soybean flour. Nigerian Food Journal. 25(1):77-89.</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Babayeju A, Gbadebo C, Obalowu M, Otunola G, Nmom I, Kayode R, Toye A and Ojo F. 2014. Comparison of Organoleptic properties of egusi and efo riro soup blends produced with moringa and spinach leaves. Food Science and Quality Management. 28:15–18.</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Bala A, Gul K and Riar CS. 2015. Functional and sensory properties of cookies prepared from wheat flour supplemented with cassava and water chestnut flours. Cogent Food and Agriculture. 1(1):1019815.</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Bamigbola YA and Awolu OO. 2016. Oluwalana IB. The effect of plantain and tigernut flours substitution on the antioxidant, physicochemical and pasting properties of wheat-based composite flours. Cogent Food and Agriculture. 2(1): 1245060.</w:t>
      </w:r>
    </w:p>
    <w:p w:rsidR="00281F25" w:rsidRPr="006532EE" w:rsidRDefault="00281F25" w:rsidP="00FE0F1D">
      <w:pPr>
        <w:spacing w:after="24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Bennett RN, Mellon FA, Foidl N, Pratt JH, Dupont MS, Perkins L and Kroon PA. 2003. Profiling glucosinolates and phenolics in vegetative and reproductive tissues of the multi-purpose trees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L.(horseradish tree) and Moringa stenopetala L. Journal of Agricultural and Food Chemistry 51: 3546e3553.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Bolarinwa IF, Abioye AO, Adeyanju JA and Kareem ZO. 2016. Production and quality evaluation of biscuits produced from malted sorghum-soy flour blends. Journal of Advances in Food Science and Technology. 3(3):107-113.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Bolarinwa IF, Aruna TE and Raji AO. 2019. Nutritive value and acceptability of bread fortified with moringa seed powder. Journal of the Saudi Society of Agricultural Sciences. 18(2):195-200.</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Chauhan A, Saxena DC and Singh S. 2016. Physical, textural, and sensory characteristics of wheat and amaranth flour blend cookies. Cogent Food and Agriculture. 2(1): 1125773.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Claughton SM and Pearce RJ. 1989. Protein enrichment of sugar-snap cookies with sunflower protein isolate. Journal of food science 54: 354–356.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Dachana K, Rajiv J, Indrani D and Prakash J. 2010. Effect of dried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on rheological, microstruc-tural, nutritional, textural and organoleptic characteristics of cookies. Journal of Food Quality. 33: 660–677.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Dachana KB, Jyotsna R, Indrani D, Prakash J. 2010. Effect of dried Moringa (</w:t>
      </w:r>
      <w:r w:rsidR="00DF5D1C" w:rsidRPr="00DF5D1C">
        <w:rPr>
          <w:rFonts w:ascii="Times New Roman" w:hAnsi="Times New Roman" w:cs="Times New Roman"/>
          <w:i/>
          <w:sz w:val="24"/>
          <w:szCs w:val="24"/>
        </w:rPr>
        <w:t>Moringa oleifera</w:t>
      </w:r>
      <w:r w:rsidRPr="006532EE">
        <w:rPr>
          <w:rFonts w:ascii="Times New Roman" w:hAnsi="Times New Roman" w:cs="Times New Roman"/>
          <w:i/>
          <w:sz w:val="24"/>
          <w:szCs w:val="24"/>
        </w:rPr>
        <w:t xml:space="preserve"> Lam</w:t>
      </w:r>
      <w:r w:rsidRPr="006532EE">
        <w:rPr>
          <w:rFonts w:ascii="Times New Roman" w:hAnsi="Times New Roman" w:cs="Times New Roman"/>
          <w:sz w:val="24"/>
          <w:szCs w:val="24"/>
        </w:rPr>
        <w:t>.) leaves on rheological, microstructural, nutritional, textural and organoleptic characteristics of cookies. Journal of Food Quality 33: 660–677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Dachana KB, Rajiv J, Indrani D and Prakash J. 2010. Effect of dried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on rheological, microstructural, nutritional, textural and organoleptic characteristics of cookies. Journal of Food Quality, 33(5): 660–677.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DanMalam H, Abubakar Z and Katsayal U. 2001. Pharmacognosos- tic studies on the leaves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Nigerian Journal of Natural Products and Medicine. 5: 45–49.</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Debnath S and Guha D. 2007. Role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on enterochromaffin cell count and serotonin content of experimental ulcer model. Indian Journal of Experimental Biology 45(8): 726e731.</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Devisetti R, Sreerama YN, Bhattacharya S. 2016. Processing effects on bioactive components and functional properties of Moringa leaves: Development of a snack and quality evaluation. Journal of Food Science and Technology. 53: 649–657.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Erickson DP, Campanella OH and Hamaker BR. 2012. Function- alizing maize zein in viscoelastic dough systems through fibrous, b- sheet-rich protein networks: an alternative, physicochemical approach to gluten-free breadmaking. Trends in Food Science &amp; Technology 24:74–81.</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Fahey JW. 2005.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a review of the medical evidence for its nutritional, therapeutic, and prophylactic properties. Part 1. Trees Life J. 1:1–15.</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Faizi S, Siddiqui BS, Saleem R, Aftab K and Shaheen F. 1998. Hypotensive constituents from the pods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Planta Medica. 64: 225-228.</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Falade AT, Emmambux MN, Buys EM and Taylor JR. 2014. Improvement of maize bread quality through modification of dough rheological properties by lactic acid bacteria fermentation. Journal of Cereal Science 60: 471–476.</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Fuglie L. 1999. The Miracle Tree: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Natural Nutrition for the Tropics. Church World Service, Moringa. Church World Service, Dakar, 172 pp.</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Fuglie L. and Lowell J. 2002. The Miracle Tree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Natural Nutrititon For The Tropics Church World Service, Dakar, Senegal.</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Gallagher E, Gormley T. and Arendt E. 2004. Recent advances in the formulation of gluten-free cereal-based products. Trends in Food Science and Technology. 15: 143–152.</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Gandhi AP, Kotawaliwale N, awalkar JK, Srivastava DC, VS. Parihar and P. Raghu Nadh (2001). Effect of incorporation of defatted soy flour on the quality of sweet biscuits. Journal of Food Science and Technology 38: 502-503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Ganguly S. 2013. Indian ayurvedic and traditional medicinal implications of indigenously available plants, herbs and fruits: a review. International Journal of Research in Ayurveda and Pharmacy. 4(4): 623e625. </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Guevara AP, Vargas C, Sakurai H, Fujiwara Y, Hashimoto K, Maoka T, Kozuka M, Ito Y, Tokuda H and Nishino H. 1999. An antitumor promoter from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Mutation Research/ Genetic Toxicology and Environmental Mutagenesis. 440 (2): 181-188</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Gupta A, Gautam MK, Singh RK, Kumar MV, Rao CV, Goel R and Anupurba S. 2010. Immunomodulatory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extract on cyclophosphamide induced toxicity in mice. Indian Journal of Experimental Biology. 48 (11): 1157-1160.</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Hamza AA. 2010. Ameliorative effects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seed extract on liver fibrosis in rats. Food and Chemical Toxicology. 48: 345e355.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Hardiyanthi F. 2015. Pemanfaatan Aktivitas Antioksidan Ekstrak Daun Kelor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Dalam Sediaan Hand And Body Cream, Skripsi, Program Studi Kimia. Fakultas Sains dan Teknologi. Universitas Islam Negeri Syarif Hidayatullah: Jakarta.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Hasibuan R. 2004. Mekanisme Pengeringan, Jurnal Progtam Studi Teknik Kimia, Fakultas Teknik, Universitas Sumatera Utara: Medan. </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Hekmat S, Kathryn M, Soltani M, Robert G. 2015. Sensory evaluation of locallygrown fruit purees and inulin fibre on probiotic yogurt in Mwanza, Tanzania and the microbial analysis of probiotic yogurt fortified with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Journal of Health, Population and Nutrition 33: 60–67.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Hekmat S, Morgan K, Soltani M and Gough R. 2015. Sensory evaluation of locally-grown fruit purees and inulin fibre on probiotic yogurt in mwanza, Tanzania and the </w:t>
      </w:r>
      <w:r w:rsidRPr="006532EE">
        <w:rPr>
          <w:rFonts w:ascii="Times New Roman" w:hAnsi="Times New Roman" w:cs="Times New Roman"/>
          <w:sz w:val="24"/>
          <w:szCs w:val="24"/>
        </w:rPr>
        <w:lastRenderedPageBreak/>
        <w:t xml:space="preserve">microbial analysis of probiotic yogurt fortified with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Journal of Health, Population and Nutrition 33: 60–67.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Hukkeri V, Nagathan C, Karadi R and Patil B. 2006. Antipyretic and wound healing activities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in rats. Indian Journal of Pharmaceutical Sciences. 68: 124.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Ibrahim SM. 2009. Evaluation of production and quality of salt-biscuits supplemented with fish protein concentrate. World Journal of Dairy and Food Sciences. 4(1):28-31.</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Igbabul B, Ogunrinde MD and Amove J. 2018. Proximate, micronutrient composition, physical and sensory properties of cookies produced with wheat, sweet detar and moringa leaf flour blends. Current Research in Nutrition and Food Science Journal. 6(3):690-699.</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Ijah UJ, Auta HS, Aduloju MO and Aransiola SA. 2014. Microbiological, nutritional, and sensory quality of bread produced from wheat and potato flour blends. International Journal of Food Science. 671-701.</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Jaiswal D, Rai PK, Kumar A, Mehta S and Watal G. 2009.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aqueous extract therapy on hyperglycemic rats. Journal of Ethnopharmacology. 123: 392-396.</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Jariyah J, Widjanarko SB and Estiasih T. 2016. Quality evaluation of wheat-pedada fruit flour (PFF) biscuit with different emulsifiers. Agriculture and Agricultural Science Procedia. 9:518-524.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Jimoh K. and Olatidoye O. 2009. Evaluation of physicochemical and rheological characteristics of soybean fortified yam flour. Journal of applied biosciences 13: 703–706.</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Jongrungruangchok S, Bunrathep S and Songsak T. 2010. Nutrients and minerals content of eleven different samples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cultivated in Thailand. Journal of Health Research. 24: 123–127.</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Karadi R, Palkar M, Gaviraj E, Gadge N, Mannur V and Alagawadi K. 2008. Antiurolithiatic property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root bark. Pharmaceutical Biology 46: 861-865.</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Karadi RV, Gadge NB, Alagawadi K and Savadi RV. 2006.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root-wood on ethylene glycol induced urolithiasis in rats. Journal of Ethnopharmacology 105: 306-311.</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Karim O, Kayode R, Oyeyinka S and Oyeyinka A. 2015. Physico- chemical properties of stiff dough ‘amala’ prepared from plantain (Musa Paradisca) flour and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leaf powder. Food Health Dis. 4: 48–58.</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Karim OR, Kayode RMO, Oyeyinka SA and Oyeyinka AT. 2013. Proximate, mineral and sensory qualities of ‘amala’ prepared from yam flour fortified with moringa leaf powder. Food Science and Quality Management. 12: 10–22.</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Khalafalla M and Abdellatef E. 2010. Active principle from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effective against two leukemias and a hepatocarcinoma. The African Journal of Biotechnology, 9(49):8467–8471.</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Kolawole F, Balogun M, Opaleke D and Amali H. 2013. An evaluation of nutritional and sensory qualities of wheat-moringa cake. Agrosearch. 13:87–94.</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Krisnadi AD 2015. Kelor Super Nutrisi. E-book .diakses pada 12 Feb 2019.(in Indonesian) 107. Kasolo, </w:t>
      </w:r>
      <w:r w:rsidRPr="006532EE">
        <w:rPr>
          <w:rFonts w:ascii="Times New Roman" w:hAnsi="Times New Roman" w:cs="Times New Roman"/>
          <w:i/>
          <w:sz w:val="24"/>
          <w:szCs w:val="24"/>
        </w:rPr>
        <w:t>et al</w:t>
      </w:r>
      <w:r w:rsidRPr="006532EE">
        <w:rPr>
          <w:rFonts w:ascii="Times New Roman" w:hAnsi="Times New Roman" w:cs="Times New Roman"/>
          <w:sz w:val="24"/>
          <w:szCs w:val="24"/>
        </w:rPr>
        <w:t xml:space="preserve">, 2010, Phytochemicals and Uses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in Ugandan Rural   Communities, Journal of Medical Plant Research. 4(9): 753-757. </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Kuikman M and O’Connor CP. 2015. Sensory evaluation of Moringa- probiotic yogurt containing banana, sweet potato or avocado. Journal of food research 4: 165–171.</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Kurniasih E. 2013. Khasiat dan Manfaat Daun Kelor, Penerbit Pustaka Baru Press: Yogyakarta. </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Ladunni E, Aworh OC, Oyeyinka SA and Oyeyinka AT. 2013. Effects of drying method on selected properties of Ogi (Gruel) prepared from Sorghum (Sorghum vulgare), Millet (Pennisetum glaucum) and Maize (Zea mays). Journal of Food Processing &amp; Technology. 4: 244– 248. </w:t>
      </w:r>
    </w:p>
    <w:p w:rsidR="00281F25" w:rsidRPr="006532EE" w:rsidRDefault="00281F25" w:rsidP="00FE0F1D">
      <w:pPr>
        <w:spacing w:after="160"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Lawton J. 1992. Viscoelasticity of zein-starch doughs. Cereal Chem. 69: 351–355.</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Mahajan SG and Mehta AA. 2007. Inhibitory action of ethanolic extract of seeds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on systemic and local anaphylaxis. Journal of Immunotoxicology 4:287-294.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Mahloko LM, Silungwe H, Mashau ME and Kgatla TE. 2019. Bioactive compounds, antioxidant activity and physical characteristics of wheat-prickly pear and banana biscuits. Heliyon. 5(10):2479.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Mahmood KT, Mugal T and Haq IU. 2010.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a natural gift-A review. Journal of Pharmaceutical Sciences and Research. 2(11):775–781.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Manaois RV, Morales AV and Abilgos-Ramos RG. 2013. Accept- ability, shelf life and nutritional quality of moringa-supplemented rice crackers. The Philippine Journal of Crop Science 38: 1–8.</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Mani S, Jaya S. and Vadivambal R. 2007. Optimization of solvent extraction of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seed kernel oil using response surface methodology. Food and Bioproducts Processing. 85: 328-335.</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Manzoor M, Anwar F, Iqbal T. and Bhanger M. 2007. Physico-chemical characterization of Moringa concanensis seeds and seed oil. Journal of the American Oil Chemists’ Society. 84:413-419.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Masoodi L. and Bashir V. 2012. Fortification of biscuit with flaxseed: biscuit production and quality evaluation. IOSRJ Environ Sci Toxicol Food Technol. 1(2):06-09.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Matz SA. 1972. Bakery Technology and Engineering, Second Edition The AVI Publishing Co, Inc, West Port, Connecticut.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Mbah BO, Eme PE &amp; Ogbusu OF. 2012. Effect of cooking methods (boiling and roasting) on nutrients and anti-nutrients content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seeds. </w:t>
      </w:r>
      <w:r w:rsidRPr="006532EE">
        <w:rPr>
          <w:rFonts w:ascii="Times New Roman" w:hAnsi="Times New Roman" w:cs="Times New Roman"/>
          <w:i/>
          <w:iCs/>
          <w:sz w:val="24"/>
          <w:szCs w:val="24"/>
        </w:rPr>
        <w:t>Pakistan Journal of Nutrition</w:t>
      </w:r>
      <w:r w:rsidRPr="006532EE">
        <w:rPr>
          <w:rFonts w:ascii="Times New Roman" w:hAnsi="Times New Roman" w:cs="Times New Roman"/>
          <w:sz w:val="24"/>
          <w:szCs w:val="24"/>
        </w:rPr>
        <w:t>, </w:t>
      </w:r>
      <w:r w:rsidRPr="006532EE">
        <w:rPr>
          <w:rFonts w:ascii="Times New Roman" w:hAnsi="Times New Roman" w:cs="Times New Roman"/>
          <w:i/>
          <w:iCs/>
          <w:sz w:val="24"/>
          <w:szCs w:val="24"/>
        </w:rPr>
        <w:t>11</w:t>
      </w:r>
      <w:r w:rsidRPr="006532EE">
        <w:rPr>
          <w:rFonts w:ascii="Times New Roman" w:hAnsi="Times New Roman" w:cs="Times New Roman"/>
          <w:sz w:val="24"/>
          <w:szCs w:val="24"/>
        </w:rPr>
        <w:t>(3): 211.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Mishra G, Singh P, Srivastav S and Verma RK. 2017. Moringa Olifera-An Important Medicinal Plant: A Review of its Traditional Uses, Phytochemistry and Pharmacological Properties.</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Mishra G, Singh P, Verma R, Kumar S, Srivastav S, Jha K and Khosa R. 2011. Traditional uses, phytochemistry and pharmacological properties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plant: an overview. Der Pharmacia Lettre. 3:141-164.</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Mishra SP, Singh P. and Singh S. 2012. Processing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for human consumption. Bulletin of Environment, Pharmacology and Life Sciences 2:28-32.</w:t>
      </w:r>
    </w:p>
    <w:p w:rsidR="00281F25" w:rsidRPr="006532EE" w:rsidRDefault="00281F25" w:rsidP="00FE0F1D">
      <w:pPr>
        <w:spacing w:line="360" w:lineRule="auto"/>
        <w:ind w:left="720" w:hanging="720"/>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lastRenderedPageBreak/>
        <w:t>Mohammed Nour AA, Mohamed AR, Adiamo OQ and Babiker EE. 2016. Changes in protein nutritional quality as affected by processing of millet supplemented with Moringa seed flour Moringa. Journal of the Saudi Society of Agricultural Sciences doi:10.1016/j.jssas.2016.05.006</w:t>
      </w:r>
    </w:p>
    <w:p w:rsidR="00281F25" w:rsidRPr="006532EE" w:rsidRDefault="00281F25" w:rsidP="00FE0F1D">
      <w:pPr>
        <w:spacing w:line="360" w:lineRule="auto"/>
        <w:ind w:left="720" w:hanging="720"/>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Morton J. 1991. The horseradish tree, Moringa ptergosperma (Moringaceae)—a boon to Arid Lands? Econ Bot. 45(3):318–333</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Moyo B, Masika P, Hugo A and Muchenje, V. 2011. Nutritional characterization of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African journal of biotechnology. 10: 12925–12933.</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Moyo B, Oyedemi S, Masika P and Muchenje V. 2012. Polyphenolic content and antioxidant properties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extracts and enzymatic activity of liver from goats supplemented with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leaves/sunflower seed cake. Meat Sci. 91:441– 447.</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Nahriana Yahya, M, Tawani R. 2019. Development of Green Banana Cake (Pisang ijo) Products using Kelor Leaf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as a Food Dye and Flour Substitute. Journal of Physics: Conference Series 1244: 6–11.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Nandave M, Ojha SK, Joshi S, Kumari S and Arya DS. 2009.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extract prevents isoproterenol-induced myocardial damage in rats: evidence for an antioxidant, antiperoxidative, and cardioprotective intervention. Journal of Medicinal Food. 12:47-55.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Ndiaye M, Dieye A, Mariko F, Tall A, Sall AD and Faye B. 2002. Contribution to the study of the anti-inflammatory activity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(Moringaceae). Dakar Medical. 47: 210-212.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Ndong M, Uehara M, Katsumata S and Suzuki K. 2007. Effects of oral administration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on glucose tolerance in Goto-Kakizaki and Wistar rats. Journal of Clinical Biochemistry and Nutrition. 40: 229-233.</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Nkukwana T, Muchenje V, Masika P, Hoffman L and Dzama K. 2014. The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meal supplementation on tibia strength, morphology and inorganic content of broiler chickens. South African Journal of Animal Science. 44:228–239.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Nkukwana T, Muchenje V, Masika P, Hoffman L, Dzama K and Descalzo A. 2014b. Fatty acid composition and oxidative stability of breast meat from broiler chickens supplemented with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meal over a period of refrigeration. Food Chem. 142:255–261.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Nkukwana T, Muchenje V, Pieterse E, Masika P, Mabusela T, Hoffman L and Dzama K. 2014c.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meal on growth performance, apparent digestibility, digestive organ size and carcass yield in broiler chickens. Livestock Sci. 161: 139–146.</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Nouman W, Basra SMA, Siddiqui MT, Yasmeen A, Gull T and Alcayde MAC. 2014. Potential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 as livestock fodder crop: a review. Turkish Journal of Agriculture and Forestry. 38: 1e14.</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Nurjanah S, Musita N and Indriani D. 2011. Chocolate biscuits characteristics of a mixture of rock banana (Musa BalbisianaColla) and wheat flour in various levels of substitution, Technology and Industry of Agricultural Products journal. 16:1.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Ogunsina B, Radha C. and Indrani D. 2010. Quality characteristics of bread and cookies enriched with debittered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 flour. International Journal of Food Sciences and Nutrition. 62:185–194</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Olagunju AI, Omoba OS, Enujiugha VN and Aluko RE. 2018. Development of valueadded nutritious crackers with high antidiabetic properties from blends of Acha (Digitaria exilis) and blanched Pigeon pea (</w:t>
      </w:r>
      <w:r w:rsidRPr="006532EE">
        <w:rPr>
          <w:rFonts w:ascii="Times New Roman" w:hAnsi="Times New Roman" w:cs="Times New Roman"/>
          <w:i/>
          <w:sz w:val="24"/>
          <w:szCs w:val="24"/>
        </w:rPr>
        <w:t>Cajanus cajan</w:t>
      </w:r>
      <w:r w:rsidRPr="006532EE">
        <w:rPr>
          <w:rFonts w:ascii="Times New Roman" w:hAnsi="Times New Roman" w:cs="Times New Roman"/>
          <w:sz w:val="24"/>
          <w:szCs w:val="24"/>
        </w:rPr>
        <w:t>). Food Science and Nutrition. 6(7):1791-1802.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Olaitan NI, Eke MO and Uja EM. 2014. Quality evaluation of complementary food formulated from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powder and pearl millet (Pennisetum Glaucum) flou. Int J Eng Sci. 3:59–63</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Olorode O, Idowu M and Ilori O. 2013. Effect of benoil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leaf powder on the quality characteristics of ‘Ogi’. American Journal of Food and Nutrition 3:83–89.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Omachi DO and Yusufu PA. 2017. Physico-chemical, sensory and microbiological assessment of millet based biscuits improved with cashew nuts (Anarcadium Occidentale), carrot flour (Daucus Carota). American Journal of Food and Nutrition. 7:13–22.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Onabanjo OO and Ighere DA. 2014. Nutritional, functional and sensory properties of biscuit produced from wheat-sweet potato composite. Journal of Food Technology Research. 1(2):111-121.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Orwa C, Mutua A, Kindt R, Jamnadass R and Anthony S. 2009. Agroforestry Database: A Tree Reference and Selection Guide Version 4 0. World Agroforestry Centre, Kenya.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Oyeyinka AT and Oyeyinka SA. 2016.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as a food fortificant: recent trends and prospects. Journal of the Saudi Society of Agricultural Sciences doi:10.1016/j.jssas.2016.02.002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Oyeyinka AT, Oyeyinka SA, Chinma C, Abu J. and Akoma S. 2014. Effect of germinated tigernut and moringa flour blends on the quality of wheat-based bread. Food Process. Preserv. 38:721–727. </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Oyeyinka AT, Oyeyinka SA.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as a food fortificant: Recent trends and prospects. Journal of the Saudi Society of Agricultural Sciences. 17:127–136.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Parvathy M and Umamaheshwari A. 2007. Cytotoxic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extracts on human multiple myeloma cell lines. Trends in Medical Research 2: 44-50.</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Pasqualone A, Makhlouf FZ, Barkat M, Difonzo G, Summo C, Squeo G and Caponio F. 2019. Effect of acorn flour on the physico-chemical and sensory properties of biscuits. Heliyon. 5(8):2242.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Patel P, Patel N, Patel D, Desai S and Meshram D. 2014. Phytochemical analysis and antifungal activity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International Journal of Pharmacy and Pharmaceutical Sciences. 6:144-147.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Pino JA. 2013. Floral scent composition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Journal of Essential Oil Bearing Plants 16, 315e317.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Popoola JO and Obembe OO. 2013. Local knowledge, use pattern and geographical distribution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(Moringaceae) in Nigeria. Journal of Ethnopharmacology. 150: 682-691.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Popoola JO, Obembe OO, 2013. Local knowledge, use pattern and geographical distribution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(Moringaceae) in Nigeria. Journal of Ethnopharmacology. 150:682-691.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Prabsattroo T, Wattanathorn J, Iamsaard S, Somsapt P, Sritragool O, Thukhummee W and Muchimapura S. 2015.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extract enhances sexual performance in stressed rats. Journal of Zhejiang University e Science B 16:179.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Qwele K, Hugo A, Oyedemi S, Moyo B, Masika P and Muchenje V. 2013. Chemical composition, fatty acid content and antioxidant potential of meat from goats supplemented with Moringa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leaves, sunflower cake and grass hay. Meat Sci. 93:455– 462.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Rai BS, Shukla S, Kishor K, Singh H and Dey S. 2017. Quality characteristics of biscuits produced from composite flour of wheat, maize and sesame seed. Journal of Pharmacognosy and Phytochemistry. 6(4):2011-2015.</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Rathi B, Bodhankar S and Baheti A. 2006. Evaluation of aqueous leaves extract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Linn for wound healing in albino rats. Indian Journal of Experimental Biology. 44(11): 898e901.</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Ray K, Hazra R and Guha D. 2003. Central inhibitory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root extract: possible role of neurotransmitters. Indian Journal of Experimental Biology. 41:1279-1284. </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Roy SK, Chandra K, Ghosh K, Mondal S, Maiti D, Ojha AK, Das D, Mondal S, Chakraborty, I and Islam SS. 2007. Structural investigation of a heteropolysaccharide isolated from the pods (fruits)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(Sajina). Carbohydrate  Research. 342:2380-2389.</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Saini R, Manoj P, Shetty N, Srinivasan K and Giridhar P. 2014a. Dietary iron supplements and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leavesinfluence the liver hepcidin messenger RNA expression and biochemical indices of iron status in rats. Nutr. Res. 34:630– 638.</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Saini R, Manoj P, Shetty N, Srinivasan K and Giridhar P. 2016. Relative bioavailability of folate from the traditional food plant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 as evaluated in a rat model. J. Food Sci. Technol. 53:511–520.</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Saini R, Prashanth KH, Shetty N and Giridhar P. 2014b. Elicitors, SA and MJ enhance carotenoids and tocopherol biosynthesis and expression of antioxidant related genes in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Acta Physiol. Plant. 36:2695–2704.</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Saini R, Shetty N and Giridhar P. 2014c. GC-FID/MS analysis of fatty acids in Indian cultivars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potential sources of PUFA. Journal of the American Oil Chemists' Society 91:1029–1034.</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Saini R, Shetty N, Prakash M and Giridhar P. 2014d. Effect of dehydration methods on retention of carotenoids, tocopherols, ascorbic acid and antioxidant activity in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and preparation of a RTE product. Journal of Food Science and Technology. 51:2176– 2182.</w:t>
      </w:r>
    </w:p>
    <w:p w:rsidR="00281F25" w:rsidRPr="006532EE" w:rsidRDefault="00281F25" w:rsidP="00FE0F1D">
      <w:pPr>
        <w:spacing w:line="360" w:lineRule="auto"/>
        <w:ind w:left="720" w:hanging="720"/>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Saini RK, Shetty NP and Giridhar P. 2014. Carotenoid content in vegetative and reproductive parts of commercially grown Mor-inga oleifera Lam. cultivars from India by LC–APCI–MS. Eur Food Res Technol. 238:971–978</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Saini RK, Shetty NP and Giridhar P. 2014e. Carotenoid content in vegetative and reproductive parts of commercially grown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cultivars from India by LC–APCI–MS. Eur. Food Res. Technol. 238:971–978.</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Salem AS, Salama WM, Hassanein A and El Ghandour H. 2013. Enhancement of nutritional and biological values of Labneh by adding dry leaves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as innovative dairy products. World applied sciences journal 22: 1594–1602.</w:t>
      </w:r>
    </w:p>
    <w:p w:rsidR="00281F25" w:rsidRPr="006532EE" w:rsidRDefault="00281F25" w:rsidP="00FE0F1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Santhosh RS and Suriyanarayanan B. 2014. Plants: a source for new antimycobacterial drugs. Planta Medica. 80:9e21</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Schober TJ, Bean SR, Boyle DL and Park SH. 2008. Improved viscoelastic zein–starch doughs for leavened gluten-free breads: their rheology and microstructure. Journal of Cereal Science 48: 755–767.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Sengev A, Abu J and Gernah D. 2013. Effect of Moringa oleifers leaf powder supplementation on some quality characteristics of wheat bread. Food Science &amp; Nutrition 4:270–275.</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Sengev AI, Abu JO, Gernah DI. 2013. Effect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powder supplementation on some quality characteristics of wheat bread. Food Science &amp; Nutrition 4: 270. </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lastRenderedPageBreak/>
        <w:t xml:space="preserve">Sharma V, Paliwal R. Pracheta and Sharma S. 2011. Phytochemical analysis and evaluation of antioxidant activities of hydro-ethanolic extract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The Journal of Pharmaceutical Health Services Research 4:554-557.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Shiriki D, Igyor MA and Gernah DI. 2015. Nutritional evaluation of complementary food formulations from maize, soybean and peanut fortified with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leaf powder. The Institute of Nutrition and Food Science 6:494–500.</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Shukla S, Mathur R and Prakash AO. 1988. Antifertility profile of the aqueous extract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roots. Journal of Ethnopharmacology. 22:51e62.</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Simbolon JM. 2007. Cegah Malnutrisi Dengan Kelor, Penerbit Kanisius: Yogyakarta.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Singh BN, Singh B, Singh R, Prakash D, Dhakarey R, Upadhyay G and Singh H. 2009. Oxidative DNA damage protective activity, antioxidant and anti-quorum sensing potentials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Food and Chemical Toxicology 47:1109-1116.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Sitoresmi MA. 2012. Pengaruh Lama Pemanggangan dan Ukuran Tebal Tempe Terhadap Komposisi Proksimat Tempe Kedelai, Universitas Muhammadiyah: Surakarta (in Indoseian).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Sodamade A. 2017. Nutrient contents and mineral composition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seed. International journal of chemical studies 5:205–207.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Stevens G, Baiyeri K and Akinnnagbe O. 2013. Ethno-medicinal and culinary uses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in Journal of medicinal plant research. 7:799–804.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Sudha P, Asdaq SMB, Dhamingi SS and Chandrakala GK. 2010. Immunomodulatory activity of methanolic leaf extract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in animals. Indian Journal of Physiology and Pharmacology. 54 (2):133-140.</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Sulieman AA, Ke-Xue Z, Wei P, Hassan HA, Mohammed O, Azhari S, Hui-Ming Z, 2019. Rheological and quality characteristics of composite glutenfree dough and biscuits supplemented with fermented and unfermented Agaricus bisporus polysaccharide flour. Food Chem. 271:193–203.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Sultana A, Amin MN, Miah MY, Sarker AK, Rasel MMA, Aziz MT, Sharmin F, Hakim MA, Shiddika H, Emon SH, Tuli TP and Khanom MM. 2017. Determination of proximate </w:t>
      </w:r>
      <w:r w:rsidRPr="006532EE">
        <w:rPr>
          <w:rFonts w:ascii="Times New Roman" w:hAnsi="Times New Roman" w:cs="Times New Roman"/>
          <w:sz w:val="24"/>
          <w:szCs w:val="24"/>
        </w:rPr>
        <w:lastRenderedPageBreak/>
        <w:t>composition and amino acid profile of jackfruit seed and utilization of its seed flour for development of protein enriched supplementary food. Cell Biol. 5:57.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Sultana B, Anwar F. and Ashraf M. 2009. Effect of extraction solvent/technique on the antioxidant activity of selected medicinal plant extracts. Molecules. 14:2167-2180.</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Suresh V, Sruthi V, Padmaja B and Asha V. 2011. In vitro anti-inflammatory and anti-cancer activities of Cuscuta reflexa Roxb. Journal of Ethnopharmacology 134: 872-877. </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Sutomo, B. 2008. Sukses Wirausaha Kue Kering. Jakarta: Kriya Pustaka.(in Indonesian) 115. Kusnandar, F. 2010. Kimia Pangan Komponen Makro Seri 1. Jakarta:Dian Rakyat.(in Indonesian)</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Taylor J, Taylor J, Campanella OH and Hamaker BR. 2016. Functionality of the storage proteins in gluten-free cereals and pseudocereals in dough systems. Journal of Cereal Science 67: 22–34.</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Teixeira E, Carvalho M, Neves V, Silva M and Arantes-Pereira L. 2014. Chemical characteristics and fractionation of proteins from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leaves. Food Chem. 147:51–54.</w:t>
      </w:r>
    </w:p>
    <w:p w:rsidR="00281F25" w:rsidRPr="006532EE" w:rsidRDefault="00281F25" w:rsidP="00ED689D">
      <w:pPr>
        <w:spacing w:line="360" w:lineRule="auto"/>
        <w:ind w:left="720" w:hanging="720"/>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t>Teye GA, Baffoe F and Teye M. 2013. Effects of Moringa (</w:t>
      </w:r>
      <w:r w:rsidR="00DF5D1C" w:rsidRPr="00DF5D1C">
        <w:rPr>
          <w:rFonts w:ascii="Times New Roman" w:eastAsia="Times New Roman" w:hAnsi="Times New Roman" w:cs="Times New Roman"/>
          <w:i/>
          <w:sz w:val="24"/>
          <w:szCs w:val="24"/>
        </w:rPr>
        <w:t>Moringa oleifera</w:t>
      </w:r>
      <w:r w:rsidRPr="006532EE">
        <w:rPr>
          <w:rFonts w:ascii="Times New Roman" w:eastAsia="Times New Roman" w:hAnsi="Times New Roman" w:cs="Times New Roman"/>
          <w:sz w:val="24"/>
          <w:szCs w:val="24"/>
        </w:rPr>
        <w:t>) leaf powder and dawadawa (</w:t>
      </w:r>
      <w:r w:rsidRPr="006532EE">
        <w:rPr>
          <w:rFonts w:ascii="Times New Roman" w:eastAsia="Times New Roman" w:hAnsi="Times New Roman" w:cs="Times New Roman"/>
          <w:i/>
          <w:sz w:val="24"/>
          <w:szCs w:val="24"/>
        </w:rPr>
        <w:t>Parkia biglobosa</w:t>
      </w:r>
      <w:r w:rsidRPr="006532EE">
        <w:rPr>
          <w:rFonts w:ascii="Times New Roman" w:eastAsia="Times New Roman" w:hAnsi="Times New Roman" w:cs="Times New Roman"/>
          <w:sz w:val="24"/>
          <w:szCs w:val="24"/>
        </w:rPr>
        <w:t>), on sensory characteristics and nutritional quality of frankfurter type sausagesa preliminary study. Global Advanced Research Journal of Agricultural Science. 2:029–033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Trapti R, Vijay B, Komal M, Aswar P and Khadabadi S. 2009. Comparative studies on anthelmintic activity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and Vitex negundo. Asian Journal of Research in Chemistry. 2:181-182.</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UKar S, Mukherjee A, Ghosh M and Bhattacharyya D. 2013. Utilization of Moringa leaves as valuable food ingredient in biscuit preparation. International Journal of Applied Science and Engineering 1: 29–37.</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Utami P. 2013. The Miracle of Herbs. Jakarta: PT. Agro Media Pustaka.(in Indonesian) 112. Pangaribuan, A. D. 2013. Substitusi Tepung Talas Belitung Pada Pembuatan Biskuit Daun Kelor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Lamk.). 1-15. </w:t>
      </w:r>
    </w:p>
    <w:p w:rsidR="00281F25" w:rsidRPr="006532EE" w:rsidRDefault="00281F25" w:rsidP="00ED689D">
      <w:pPr>
        <w:spacing w:line="360" w:lineRule="auto"/>
        <w:ind w:left="720" w:hanging="720"/>
        <w:jc w:val="both"/>
        <w:rPr>
          <w:rFonts w:ascii="Times New Roman" w:eastAsia="Times New Roman" w:hAnsi="Times New Roman" w:cs="Times New Roman"/>
          <w:sz w:val="24"/>
          <w:szCs w:val="24"/>
        </w:rPr>
      </w:pPr>
      <w:r w:rsidRPr="006532EE">
        <w:rPr>
          <w:rFonts w:ascii="Times New Roman" w:eastAsia="Times New Roman" w:hAnsi="Times New Roman" w:cs="Times New Roman"/>
          <w:sz w:val="24"/>
          <w:szCs w:val="24"/>
        </w:rPr>
        <w:lastRenderedPageBreak/>
        <w:t xml:space="preserve">Wang Y, Gao Y, Ding H, Liu S, Han X, Gui J and Liu D. 2017. Subcritical ethanol extraction of flavonoids from </w:t>
      </w:r>
      <w:r w:rsidR="00DF5D1C" w:rsidRPr="00DF5D1C">
        <w:rPr>
          <w:rFonts w:ascii="Times New Roman" w:eastAsia="Times New Roman" w:hAnsi="Times New Roman" w:cs="Times New Roman"/>
          <w:i/>
          <w:sz w:val="24"/>
          <w:szCs w:val="24"/>
        </w:rPr>
        <w:t>Moringa oleifera</w:t>
      </w:r>
      <w:r w:rsidRPr="006532EE">
        <w:rPr>
          <w:rFonts w:ascii="Times New Roman" w:eastAsia="Times New Roman" w:hAnsi="Times New Roman" w:cs="Times New Roman"/>
          <w:sz w:val="24"/>
          <w:szCs w:val="24"/>
        </w:rPr>
        <w:t xml:space="preserve"> leaf and evaluation of antioxidant activity. Food Chem. 218:152–158</w:t>
      </w:r>
    </w:p>
    <w:p w:rsidR="00281F25" w:rsidRPr="006532EE" w:rsidRDefault="00281F25" w:rsidP="003B7F4E">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Witt KA, 2013. The nutrient content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leaves. Ecocommunity. https://www.echocommunity.org/resources/a7ee06e3-40f2-4ef0-859e4e64b90a56c8.</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Yabesh JM, Prabhu S and Vijayakumar S. 2014. An ethnobotanical study of medicinal plants used by traditional healers in silent valley of Kerala, India. Journal of Ethnopharmacology. 154:774e789.</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Yang R, Chang L, Hsu C, Weng B, Palada M, Chadha M. and Levasseur V. 2006. Nutritional and functional properties of Moringa Leaves from germplasm, to plant, to food, to health. In: Moringa and Other Highly Nutritious Plant Resources: Strategies, Standards and Markets for a Better Impact on Nutrition in Africa. American Chemical Society, Washington, D.C., Accra, Ghana, pp. 1–9.</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Youssef HM. 2015. Assessment of gross chemical composition, mineral composition, vitamin composition and amino acids composition of wheat biscuits and wheat germ fortified biscuits. Food and Nutrition Sciences. 6(10):845-853.</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Yu LL, Parry JW and Zhou K. 2005. Oils from herbs, spices, and fruit seeds. Bailey’s Industrial Oil and Fat Products.</w:t>
      </w:r>
    </w:p>
    <w:p w:rsidR="00281F25" w:rsidRPr="006532EE"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Zaffer M, Ahmad S, Sharma R, Mahajan S, Gupta A and Agnihotri RK. 2014. Antibacterial activity of bark extracts of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xml:space="preserve"> Lam. against some selected bacteria. Pakistan Journal of Pharmaceutical Sciences. 27:1857-1862. </w:t>
      </w:r>
    </w:p>
    <w:p w:rsidR="00281F25" w:rsidRPr="00F07D7D" w:rsidRDefault="00281F25" w:rsidP="00ED689D">
      <w:pPr>
        <w:spacing w:line="360" w:lineRule="auto"/>
        <w:ind w:left="720" w:hanging="720"/>
        <w:jc w:val="both"/>
        <w:rPr>
          <w:rFonts w:ascii="Times New Roman" w:hAnsi="Times New Roman" w:cs="Times New Roman"/>
          <w:sz w:val="24"/>
          <w:szCs w:val="24"/>
        </w:rPr>
      </w:pPr>
      <w:r w:rsidRPr="006532EE">
        <w:rPr>
          <w:rFonts w:ascii="Times New Roman" w:hAnsi="Times New Roman" w:cs="Times New Roman"/>
          <w:sz w:val="24"/>
          <w:szCs w:val="24"/>
        </w:rPr>
        <w:t xml:space="preserve">Zaku S, Emmanuel S, Tukur A and Kabir A. 2015. </w:t>
      </w:r>
      <w:r w:rsidR="00DF5D1C" w:rsidRPr="00DF5D1C">
        <w:rPr>
          <w:rFonts w:ascii="Times New Roman" w:hAnsi="Times New Roman" w:cs="Times New Roman"/>
          <w:i/>
          <w:sz w:val="24"/>
          <w:szCs w:val="24"/>
        </w:rPr>
        <w:t>Moringa oleifera</w:t>
      </w:r>
      <w:r w:rsidRPr="006532EE">
        <w:rPr>
          <w:rFonts w:ascii="Times New Roman" w:hAnsi="Times New Roman" w:cs="Times New Roman"/>
          <w:sz w:val="24"/>
          <w:szCs w:val="24"/>
        </w:rPr>
        <w:t>: an underutilized tree in Nigeria with amazing versatility: a review. African Journal of Food Science. 9:456-461.</w:t>
      </w:r>
    </w:p>
    <w:sectPr w:rsidR="00281F25" w:rsidRPr="00F07D7D" w:rsidSect="00620970">
      <w:pgSz w:w="11907" w:h="16839" w:code="9"/>
      <w:pgMar w:top="1440" w:right="1152" w:bottom="1440" w:left="172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55FC" w:rsidRDefault="00C055FC" w:rsidP="00807259">
      <w:pPr>
        <w:spacing w:after="0" w:line="240" w:lineRule="auto"/>
      </w:pPr>
      <w:r>
        <w:separator/>
      </w:r>
    </w:p>
  </w:endnote>
  <w:endnote w:type="continuationSeparator" w:id="1">
    <w:p w:rsidR="00C055FC" w:rsidRDefault="00C055FC" w:rsidP="00807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iovanniStd-Book">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DF" w:rsidRDefault="009C5CDF">
    <w:pPr>
      <w:pStyle w:val="Footer"/>
      <w:jc w:val="center"/>
    </w:pPr>
  </w:p>
  <w:p w:rsidR="009C5CDF" w:rsidRDefault="009C5CD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DF" w:rsidRDefault="00741F77" w:rsidP="005D458F">
    <w:pPr>
      <w:pStyle w:val="Footer"/>
      <w:jc w:val="center"/>
    </w:pPr>
    <w:r w:rsidRPr="004B306B">
      <w:rPr>
        <w:rFonts w:ascii="Times New Roman" w:hAnsi="Times New Roman" w:cs="Times New Roman"/>
        <w:sz w:val="24"/>
        <w:szCs w:val="24"/>
      </w:rPr>
      <w:fldChar w:fldCharType="begin"/>
    </w:r>
    <w:r w:rsidR="009C5CDF" w:rsidRPr="004B306B">
      <w:rPr>
        <w:rFonts w:ascii="Times New Roman" w:hAnsi="Times New Roman" w:cs="Times New Roman"/>
        <w:sz w:val="24"/>
        <w:szCs w:val="24"/>
      </w:rPr>
      <w:instrText xml:space="preserve"> PAGE   \* MERGEFORMAT </w:instrText>
    </w:r>
    <w:r w:rsidRPr="004B306B">
      <w:rPr>
        <w:rFonts w:ascii="Times New Roman" w:hAnsi="Times New Roman" w:cs="Times New Roman"/>
        <w:sz w:val="24"/>
        <w:szCs w:val="24"/>
      </w:rPr>
      <w:fldChar w:fldCharType="separate"/>
    </w:r>
    <w:r w:rsidR="00E56970">
      <w:rPr>
        <w:rFonts w:ascii="Times New Roman" w:hAnsi="Times New Roman" w:cs="Times New Roman"/>
        <w:noProof/>
        <w:sz w:val="24"/>
        <w:szCs w:val="24"/>
      </w:rPr>
      <w:t>vi</w:t>
    </w:r>
    <w:r w:rsidRPr="004B306B">
      <w:rPr>
        <w:rFonts w:ascii="Times New Roman" w:hAnsi="Times New Roman" w:cs="Times New Roman"/>
        <w:noProof/>
        <w:sz w:val="24"/>
        <w:szCs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55FC" w:rsidRDefault="00C055FC" w:rsidP="00807259">
      <w:pPr>
        <w:spacing w:after="0" w:line="240" w:lineRule="auto"/>
      </w:pPr>
      <w:r>
        <w:separator/>
      </w:r>
    </w:p>
  </w:footnote>
  <w:footnote w:type="continuationSeparator" w:id="1">
    <w:p w:rsidR="00C055FC" w:rsidRDefault="00C055FC" w:rsidP="0080725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35412"/>
    <w:multiLevelType w:val="multilevel"/>
    <w:tmpl w:val="E124D80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A463FA3"/>
    <w:multiLevelType w:val="multilevel"/>
    <w:tmpl w:val="E124D80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13A02731"/>
    <w:multiLevelType w:val="multilevel"/>
    <w:tmpl w:val="58645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8D7DE0"/>
    <w:multiLevelType w:val="hybridMultilevel"/>
    <w:tmpl w:val="A02E9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B34043"/>
    <w:multiLevelType w:val="multilevel"/>
    <w:tmpl w:val="7A20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185"/>
        </w:tabs>
        <w:ind w:left="1185" w:hanging="360"/>
      </w:pPr>
      <w:rPr>
        <w:rFonts w:ascii="Courier New" w:hAnsi="Courier New" w:hint="default"/>
        <w:sz w:val="20"/>
      </w:rPr>
    </w:lvl>
    <w:lvl w:ilvl="2" w:tentative="1">
      <w:start w:val="1"/>
      <w:numFmt w:val="bullet"/>
      <w:lvlText w:val=""/>
      <w:lvlJc w:val="left"/>
      <w:pPr>
        <w:tabs>
          <w:tab w:val="num" w:pos="1905"/>
        </w:tabs>
        <w:ind w:left="1905" w:hanging="360"/>
      </w:pPr>
      <w:rPr>
        <w:rFonts w:ascii="Wingdings" w:hAnsi="Wingdings" w:hint="default"/>
        <w:sz w:val="20"/>
      </w:rPr>
    </w:lvl>
    <w:lvl w:ilvl="3" w:tentative="1">
      <w:start w:val="1"/>
      <w:numFmt w:val="bullet"/>
      <w:lvlText w:val=""/>
      <w:lvlJc w:val="left"/>
      <w:pPr>
        <w:tabs>
          <w:tab w:val="num" w:pos="2625"/>
        </w:tabs>
        <w:ind w:left="2625" w:hanging="360"/>
      </w:pPr>
      <w:rPr>
        <w:rFonts w:ascii="Wingdings" w:hAnsi="Wingdings" w:hint="default"/>
        <w:sz w:val="20"/>
      </w:rPr>
    </w:lvl>
    <w:lvl w:ilvl="4" w:tentative="1">
      <w:start w:val="1"/>
      <w:numFmt w:val="bullet"/>
      <w:lvlText w:val=""/>
      <w:lvlJc w:val="left"/>
      <w:pPr>
        <w:tabs>
          <w:tab w:val="num" w:pos="3345"/>
        </w:tabs>
        <w:ind w:left="3345" w:hanging="360"/>
      </w:pPr>
      <w:rPr>
        <w:rFonts w:ascii="Wingdings" w:hAnsi="Wingdings" w:hint="default"/>
        <w:sz w:val="20"/>
      </w:rPr>
    </w:lvl>
    <w:lvl w:ilvl="5" w:tentative="1">
      <w:start w:val="1"/>
      <w:numFmt w:val="bullet"/>
      <w:lvlText w:val=""/>
      <w:lvlJc w:val="left"/>
      <w:pPr>
        <w:tabs>
          <w:tab w:val="num" w:pos="4065"/>
        </w:tabs>
        <w:ind w:left="4065" w:hanging="360"/>
      </w:pPr>
      <w:rPr>
        <w:rFonts w:ascii="Wingdings" w:hAnsi="Wingdings" w:hint="default"/>
        <w:sz w:val="20"/>
      </w:rPr>
    </w:lvl>
    <w:lvl w:ilvl="6" w:tentative="1">
      <w:start w:val="1"/>
      <w:numFmt w:val="bullet"/>
      <w:lvlText w:val=""/>
      <w:lvlJc w:val="left"/>
      <w:pPr>
        <w:tabs>
          <w:tab w:val="num" w:pos="4785"/>
        </w:tabs>
        <w:ind w:left="4785" w:hanging="360"/>
      </w:pPr>
      <w:rPr>
        <w:rFonts w:ascii="Wingdings" w:hAnsi="Wingdings" w:hint="default"/>
        <w:sz w:val="20"/>
      </w:rPr>
    </w:lvl>
    <w:lvl w:ilvl="7" w:tentative="1">
      <w:start w:val="1"/>
      <w:numFmt w:val="bullet"/>
      <w:lvlText w:val=""/>
      <w:lvlJc w:val="left"/>
      <w:pPr>
        <w:tabs>
          <w:tab w:val="num" w:pos="5505"/>
        </w:tabs>
        <w:ind w:left="5505" w:hanging="360"/>
      </w:pPr>
      <w:rPr>
        <w:rFonts w:ascii="Wingdings" w:hAnsi="Wingdings" w:hint="default"/>
        <w:sz w:val="20"/>
      </w:rPr>
    </w:lvl>
    <w:lvl w:ilvl="8" w:tentative="1">
      <w:start w:val="1"/>
      <w:numFmt w:val="bullet"/>
      <w:lvlText w:val=""/>
      <w:lvlJc w:val="left"/>
      <w:pPr>
        <w:tabs>
          <w:tab w:val="num" w:pos="6225"/>
        </w:tabs>
        <w:ind w:left="6225" w:hanging="360"/>
      </w:pPr>
      <w:rPr>
        <w:rFonts w:ascii="Wingdings" w:hAnsi="Wingdings" w:hint="default"/>
        <w:sz w:val="20"/>
      </w:rPr>
    </w:lvl>
  </w:abstractNum>
  <w:abstractNum w:abstractNumId="5">
    <w:nsid w:val="19714AE0"/>
    <w:multiLevelType w:val="hybridMultilevel"/>
    <w:tmpl w:val="3578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A563B7"/>
    <w:multiLevelType w:val="multilevel"/>
    <w:tmpl w:val="67383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9665A11"/>
    <w:multiLevelType w:val="hybridMultilevel"/>
    <w:tmpl w:val="981013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D1411FD"/>
    <w:multiLevelType w:val="hybridMultilevel"/>
    <w:tmpl w:val="B1185D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3707C62"/>
    <w:multiLevelType w:val="hybridMultilevel"/>
    <w:tmpl w:val="FE18A9BE"/>
    <w:lvl w:ilvl="0" w:tplc="9B4673A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1604D8"/>
    <w:multiLevelType w:val="hybridMultilevel"/>
    <w:tmpl w:val="41C8F4D8"/>
    <w:lvl w:ilvl="0" w:tplc="1E54D416">
      <w:start w:val="1"/>
      <w:numFmt w:val="bullet"/>
      <w:pStyle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nsid w:val="373709CA"/>
    <w:multiLevelType w:val="multilevel"/>
    <w:tmpl w:val="E124D80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390E1475"/>
    <w:multiLevelType w:val="hybridMultilevel"/>
    <w:tmpl w:val="F01605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C217105"/>
    <w:multiLevelType w:val="multilevel"/>
    <w:tmpl w:val="2DDA55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D8C690B"/>
    <w:multiLevelType w:val="multilevel"/>
    <w:tmpl w:val="1AC41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2284095"/>
    <w:multiLevelType w:val="hybridMultilevel"/>
    <w:tmpl w:val="AF806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43E41F4"/>
    <w:multiLevelType w:val="multilevel"/>
    <w:tmpl w:val="C5DAD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7A2511E"/>
    <w:multiLevelType w:val="multilevel"/>
    <w:tmpl w:val="7D12AA94"/>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AF14AE8"/>
    <w:multiLevelType w:val="multilevel"/>
    <w:tmpl w:val="D8FE4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E11181C"/>
    <w:multiLevelType w:val="hybridMultilevel"/>
    <w:tmpl w:val="243EE00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405B1E"/>
    <w:multiLevelType w:val="hybridMultilevel"/>
    <w:tmpl w:val="A66603A8"/>
    <w:lvl w:ilvl="0" w:tplc="01021E3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5916DA7"/>
    <w:multiLevelType w:val="hybridMultilevel"/>
    <w:tmpl w:val="4560F38A"/>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9DE5844"/>
    <w:multiLevelType w:val="hybridMultilevel"/>
    <w:tmpl w:val="125A765E"/>
    <w:lvl w:ilvl="0" w:tplc="0409000F">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3">
    <w:nsid w:val="6CE275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76D515B0"/>
    <w:multiLevelType w:val="hybridMultilevel"/>
    <w:tmpl w:val="7F36A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B7B7FBD"/>
    <w:multiLevelType w:val="hybridMultilevel"/>
    <w:tmpl w:val="4836AB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18"/>
  </w:num>
  <w:num w:numId="4">
    <w:abstractNumId w:val="14"/>
  </w:num>
  <w:num w:numId="5">
    <w:abstractNumId w:val="16"/>
  </w:num>
  <w:num w:numId="6">
    <w:abstractNumId w:val="25"/>
  </w:num>
  <w:num w:numId="7">
    <w:abstractNumId w:val="22"/>
  </w:num>
  <w:num w:numId="8">
    <w:abstractNumId w:val="0"/>
  </w:num>
  <w:num w:numId="9">
    <w:abstractNumId w:val="23"/>
  </w:num>
  <w:num w:numId="10">
    <w:abstractNumId w:val="11"/>
  </w:num>
  <w:num w:numId="11">
    <w:abstractNumId w:val="1"/>
  </w:num>
  <w:num w:numId="12">
    <w:abstractNumId w:val="17"/>
  </w:num>
  <w:num w:numId="13">
    <w:abstractNumId w:val="21"/>
  </w:num>
  <w:num w:numId="14">
    <w:abstractNumId w:val="20"/>
  </w:num>
  <w:num w:numId="15">
    <w:abstractNumId w:val="10"/>
  </w:num>
  <w:num w:numId="16">
    <w:abstractNumId w:val="3"/>
  </w:num>
  <w:num w:numId="17">
    <w:abstractNumId w:val="13"/>
  </w:num>
  <w:num w:numId="18">
    <w:abstractNumId w:val="6"/>
  </w:num>
  <w:num w:numId="19">
    <w:abstractNumId w:val="12"/>
  </w:num>
  <w:num w:numId="20">
    <w:abstractNumId w:val="15"/>
  </w:num>
  <w:num w:numId="21">
    <w:abstractNumId w:val="5"/>
  </w:num>
  <w:num w:numId="22">
    <w:abstractNumId w:val="19"/>
  </w:num>
  <w:num w:numId="23">
    <w:abstractNumId w:val="8"/>
  </w:num>
  <w:num w:numId="24">
    <w:abstractNumId w:val="7"/>
  </w:num>
  <w:num w:numId="25">
    <w:abstractNumId w:val="24"/>
  </w:num>
  <w:num w:numId="2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20"/>
  <w:characterSpacingControl w:val="doNotCompress"/>
  <w:footnotePr>
    <w:footnote w:id="0"/>
    <w:footnote w:id="1"/>
  </w:footnotePr>
  <w:endnotePr>
    <w:endnote w:id="0"/>
    <w:endnote w:id="1"/>
  </w:endnotePr>
  <w:compat/>
  <w:rsids>
    <w:rsidRoot w:val="00C022FE"/>
    <w:rsid w:val="00012F55"/>
    <w:rsid w:val="0001353D"/>
    <w:rsid w:val="00014D40"/>
    <w:rsid w:val="0001506C"/>
    <w:rsid w:val="00016960"/>
    <w:rsid w:val="00024FDE"/>
    <w:rsid w:val="00026659"/>
    <w:rsid w:val="00031AB3"/>
    <w:rsid w:val="00046435"/>
    <w:rsid w:val="00056819"/>
    <w:rsid w:val="000610E2"/>
    <w:rsid w:val="0006223C"/>
    <w:rsid w:val="00067202"/>
    <w:rsid w:val="000733B1"/>
    <w:rsid w:val="00081332"/>
    <w:rsid w:val="0008137B"/>
    <w:rsid w:val="00083059"/>
    <w:rsid w:val="000832AB"/>
    <w:rsid w:val="00087461"/>
    <w:rsid w:val="00087D03"/>
    <w:rsid w:val="00090135"/>
    <w:rsid w:val="000928FF"/>
    <w:rsid w:val="00094641"/>
    <w:rsid w:val="000A4C5F"/>
    <w:rsid w:val="000A6C98"/>
    <w:rsid w:val="000B26EB"/>
    <w:rsid w:val="000B2ABB"/>
    <w:rsid w:val="000B4EDC"/>
    <w:rsid w:val="000B55C0"/>
    <w:rsid w:val="000B5648"/>
    <w:rsid w:val="000B56F5"/>
    <w:rsid w:val="000C3AB0"/>
    <w:rsid w:val="000C7C10"/>
    <w:rsid w:val="000D56FD"/>
    <w:rsid w:val="000E0440"/>
    <w:rsid w:val="000E2694"/>
    <w:rsid w:val="000E6D72"/>
    <w:rsid w:val="000E7536"/>
    <w:rsid w:val="000F15FC"/>
    <w:rsid w:val="000F3250"/>
    <w:rsid w:val="000F7364"/>
    <w:rsid w:val="00101BE9"/>
    <w:rsid w:val="00103443"/>
    <w:rsid w:val="00104D30"/>
    <w:rsid w:val="00106470"/>
    <w:rsid w:val="00106628"/>
    <w:rsid w:val="001117CC"/>
    <w:rsid w:val="00114AA8"/>
    <w:rsid w:val="00114FAC"/>
    <w:rsid w:val="0011570A"/>
    <w:rsid w:val="001204B0"/>
    <w:rsid w:val="00123639"/>
    <w:rsid w:val="001250B6"/>
    <w:rsid w:val="001277E0"/>
    <w:rsid w:val="00134DA7"/>
    <w:rsid w:val="0013531E"/>
    <w:rsid w:val="00136499"/>
    <w:rsid w:val="001446B7"/>
    <w:rsid w:val="001452A9"/>
    <w:rsid w:val="00151667"/>
    <w:rsid w:val="00151B5C"/>
    <w:rsid w:val="00151BAB"/>
    <w:rsid w:val="00157D64"/>
    <w:rsid w:val="0016221E"/>
    <w:rsid w:val="00163581"/>
    <w:rsid w:val="001814DF"/>
    <w:rsid w:val="00191BFD"/>
    <w:rsid w:val="00192812"/>
    <w:rsid w:val="001959A8"/>
    <w:rsid w:val="00196797"/>
    <w:rsid w:val="001A16AA"/>
    <w:rsid w:val="001A6B78"/>
    <w:rsid w:val="001B266A"/>
    <w:rsid w:val="001B6A4D"/>
    <w:rsid w:val="001C0BD6"/>
    <w:rsid w:val="001D1EDB"/>
    <w:rsid w:val="001D3A85"/>
    <w:rsid w:val="001D5DC5"/>
    <w:rsid w:val="001E285A"/>
    <w:rsid w:val="001E2FBC"/>
    <w:rsid w:val="001E62CE"/>
    <w:rsid w:val="001F1476"/>
    <w:rsid w:val="001F14AA"/>
    <w:rsid w:val="001F4C7F"/>
    <w:rsid w:val="001F6427"/>
    <w:rsid w:val="00200F9A"/>
    <w:rsid w:val="00220988"/>
    <w:rsid w:val="00227123"/>
    <w:rsid w:val="00232B36"/>
    <w:rsid w:val="002418B6"/>
    <w:rsid w:val="002420EB"/>
    <w:rsid w:val="002464B3"/>
    <w:rsid w:val="0025578F"/>
    <w:rsid w:val="00264BE7"/>
    <w:rsid w:val="00267F64"/>
    <w:rsid w:val="00273CBB"/>
    <w:rsid w:val="00276A9D"/>
    <w:rsid w:val="00281F25"/>
    <w:rsid w:val="002902DA"/>
    <w:rsid w:val="002A554D"/>
    <w:rsid w:val="002B13A4"/>
    <w:rsid w:val="002B140B"/>
    <w:rsid w:val="002B469A"/>
    <w:rsid w:val="002B5885"/>
    <w:rsid w:val="002C1DA9"/>
    <w:rsid w:val="002C59F5"/>
    <w:rsid w:val="002C73C8"/>
    <w:rsid w:val="002D1D6C"/>
    <w:rsid w:val="002E17DE"/>
    <w:rsid w:val="002E1A83"/>
    <w:rsid w:val="002E2C28"/>
    <w:rsid w:val="002E5704"/>
    <w:rsid w:val="002E75D0"/>
    <w:rsid w:val="002F1182"/>
    <w:rsid w:val="002F4ABD"/>
    <w:rsid w:val="002F685E"/>
    <w:rsid w:val="00305CE2"/>
    <w:rsid w:val="0031290C"/>
    <w:rsid w:val="003153DF"/>
    <w:rsid w:val="0031563C"/>
    <w:rsid w:val="00317DE7"/>
    <w:rsid w:val="00325071"/>
    <w:rsid w:val="003308AD"/>
    <w:rsid w:val="00343BB9"/>
    <w:rsid w:val="00370150"/>
    <w:rsid w:val="00371F7A"/>
    <w:rsid w:val="00375095"/>
    <w:rsid w:val="00377FAF"/>
    <w:rsid w:val="00382404"/>
    <w:rsid w:val="00382B8F"/>
    <w:rsid w:val="0038425C"/>
    <w:rsid w:val="00387187"/>
    <w:rsid w:val="00390F70"/>
    <w:rsid w:val="003910E4"/>
    <w:rsid w:val="00394364"/>
    <w:rsid w:val="0039601D"/>
    <w:rsid w:val="003A2040"/>
    <w:rsid w:val="003A2D05"/>
    <w:rsid w:val="003A4B60"/>
    <w:rsid w:val="003B17D8"/>
    <w:rsid w:val="003B56E9"/>
    <w:rsid w:val="003B58B6"/>
    <w:rsid w:val="003B7F4E"/>
    <w:rsid w:val="003C2311"/>
    <w:rsid w:val="003C2CD2"/>
    <w:rsid w:val="003C31F0"/>
    <w:rsid w:val="003C3738"/>
    <w:rsid w:val="003C517D"/>
    <w:rsid w:val="003C79C2"/>
    <w:rsid w:val="003D351D"/>
    <w:rsid w:val="003D4F57"/>
    <w:rsid w:val="003E062D"/>
    <w:rsid w:val="003E1160"/>
    <w:rsid w:val="003E5846"/>
    <w:rsid w:val="003E727F"/>
    <w:rsid w:val="003F003F"/>
    <w:rsid w:val="003F0DAD"/>
    <w:rsid w:val="003F11CE"/>
    <w:rsid w:val="004024DE"/>
    <w:rsid w:val="00402AA9"/>
    <w:rsid w:val="00404389"/>
    <w:rsid w:val="0041283E"/>
    <w:rsid w:val="00414297"/>
    <w:rsid w:val="004219BD"/>
    <w:rsid w:val="0042263C"/>
    <w:rsid w:val="00425CB4"/>
    <w:rsid w:val="00432100"/>
    <w:rsid w:val="00434D02"/>
    <w:rsid w:val="004355F8"/>
    <w:rsid w:val="0043735B"/>
    <w:rsid w:val="00437A93"/>
    <w:rsid w:val="00450700"/>
    <w:rsid w:val="00451207"/>
    <w:rsid w:val="00453044"/>
    <w:rsid w:val="00455265"/>
    <w:rsid w:val="004558F3"/>
    <w:rsid w:val="00456881"/>
    <w:rsid w:val="004572A5"/>
    <w:rsid w:val="004603E2"/>
    <w:rsid w:val="004667B3"/>
    <w:rsid w:val="00474534"/>
    <w:rsid w:val="004769FA"/>
    <w:rsid w:val="00477DE1"/>
    <w:rsid w:val="004819B9"/>
    <w:rsid w:val="00484337"/>
    <w:rsid w:val="00493589"/>
    <w:rsid w:val="00494D1C"/>
    <w:rsid w:val="00494E29"/>
    <w:rsid w:val="00496888"/>
    <w:rsid w:val="00497B9E"/>
    <w:rsid w:val="004A04BF"/>
    <w:rsid w:val="004A0EAC"/>
    <w:rsid w:val="004A24A9"/>
    <w:rsid w:val="004A2F4B"/>
    <w:rsid w:val="004A4234"/>
    <w:rsid w:val="004A65D5"/>
    <w:rsid w:val="004B2A94"/>
    <w:rsid w:val="004B306B"/>
    <w:rsid w:val="004B7AB3"/>
    <w:rsid w:val="004C0D12"/>
    <w:rsid w:val="004C31EA"/>
    <w:rsid w:val="004C4168"/>
    <w:rsid w:val="004C5042"/>
    <w:rsid w:val="004C5C33"/>
    <w:rsid w:val="004D2DAD"/>
    <w:rsid w:val="004E74EB"/>
    <w:rsid w:val="004F0633"/>
    <w:rsid w:val="004F18B5"/>
    <w:rsid w:val="004F6D46"/>
    <w:rsid w:val="005028A7"/>
    <w:rsid w:val="00503158"/>
    <w:rsid w:val="00504153"/>
    <w:rsid w:val="00504845"/>
    <w:rsid w:val="00505CF0"/>
    <w:rsid w:val="005116EC"/>
    <w:rsid w:val="0051259D"/>
    <w:rsid w:val="00517E9E"/>
    <w:rsid w:val="00520D21"/>
    <w:rsid w:val="00520EF3"/>
    <w:rsid w:val="005240A0"/>
    <w:rsid w:val="0053437F"/>
    <w:rsid w:val="005343C2"/>
    <w:rsid w:val="00535957"/>
    <w:rsid w:val="00535EAF"/>
    <w:rsid w:val="0053680A"/>
    <w:rsid w:val="00541F39"/>
    <w:rsid w:val="005503F9"/>
    <w:rsid w:val="00551A8D"/>
    <w:rsid w:val="00552D0A"/>
    <w:rsid w:val="00555DDC"/>
    <w:rsid w:val="00557B39"/>
    <w:rsid w:val="005615E7"/>
    <w:rsid w:val="00570952"/>
    <w:rsid w:val="0057684C"/>
    <w:rsid w:val="005854F1"/>
    <w:rsid w:val="00590A31"/>
    <w:rsid w:val="005932C7"/>
    <w:rsid w:val="00593E09"/>
    <w:rsid w:val="0059555F"/>
    <w:rsid w:val="005971B8"/>
    <w:rsid w:val="005A15A5"/>
    <w:rsid w:val="005A20E7"/>
    <w:rsid w:val="005A2161"/>
    <w:rsid w:val="005A5E0A"/>
    <w:rsid w:val="005A77EB"/>
    <w:rsid w:val="005B11A2"/>
    <w:rsid w:val="005B170B"/>
    <w:rsid w:val="005B4189"/>
    <w:rsid w:val="005B628D"/>
    <w:rsid w:val="005C5934"/>
    <w:rsid w:val="005C60C2"/>
    <w:rsid w:val="005C612B"/>
    <w:rsid w:val="005C6263"/>
    <w:rsid w:val="005D0D8A"/>
    <w:rsid w:val="005D2AD4"/>
    <w:rsid w:val="005D2B00"/>
    <w:rsid w:val="005D458F"/>
    <w:rsid w:val="005E2229"/>
    <w:rsid w:val="005E4962"/>
    <w:rsid w:val="005E4CD1"/>
    <w:rsid w:val="005E62BA"/>
    <w:rsid w:val="005F499F"/>
    <w:rsid w:val="005F4DE4"/>
    <w:rsid w:val="00600696"/>
    <w:rsid w:val="00604B75"/>
    <w:rsid w:val="00620620"/>
    <w:rsid w:val="00620970"/>
    <w:rsid w:val="006215D5"/>
    <w:rsid w:val="0062244E"/>
    <w:rsid w:val="006231C4"/>
    <w:rsid w:val="006263C6"/>
    <w:rsid w:val="00633288"/>
    <w:rsid w:val="00633CED"/>
    <w:rsid w:val="00636527"/>
    <w:rsid w:val="0064238E"/>
    <w:rsid w:val="00642C9F"/>
    <w:rsid w:val="00644104"/>
    <w:rsid w:val="0064472C"/>
    <w:rsid w:val="0064639C"/>
    <w:rsid w:val="006470EB"/>
    <w:rsid w:val="00651C12"/>
    <w:rsid w:val="00652F5F"/>
    <w:rsid w:val="006532EE"/>
    <w:rsid w:val="00657C05"/>
    <w:rsid w:val="00662583"/>
    <w:rsid w:val="006645BF"/>
    <w:rsid w:val="0066726C"/>
    <w:rsid w:val="0067517F"/>
    <w:rsid w:val="0067519E"/>
    <w:rsid w:val="0067755D"/>
    <w:rsid w:val="006810AA"/>
    <w:rsid w:val="00682138"/>
    <w:rsid w:val="0068240C"/>
    <w:rsid w:val="00684C42"/>
    <w:rsid w:val="00691FF3"/>
    <w:rsid w:val="0069203D"/>
    <w:rsid w:val="00694241"/>
    <w:rsid w:val="006A3EBC"/>
    <w:rsid w:val="006A4A8A"/>
    <w:rsid w:val="006B0347"/>
    <w:rsid w:val="006B3157"/>
    <w:rsid w:val="006B6FBB"/>
    <w:rsid w:val="006B7B1F"/>
    <w:rsid w:val="006C1873"/>
    <w:rsid w:val="006D0C7F"/>
    <w:rsid w:val="006D1300"/>
    <w:rsid w:val="006D641A"/>
    <w:rsid w:val="006D648D"/>
    <w:rsid w:val="006E01BF"/>
    <w:rsid w:val="006E0764"/>
    <w:rsid w:val="007112D7"/>
    <w:rsid w:val="00714027"/>
    <w:rsid w:val="00716C5E"/>
    <w:rsid w:val="00717EDC"/>
    <w:rsid w:val="00736B21"/>
    <w:rsid w:val="00741F77"/>
    <w:rsid w:val="00751AB9"/>
    <w:rsid w:val="00751BBD"/>
    <w:rsid w:val="00755AD4"/>
    <w:rsid w:val="00756C65"/>
    <w:rsid w:val="007641E6"/>
    <w:rsid w:val="00764832"/>
    <w:rsid w:val="007648EE"/>
    <w:rsid w:val="00766068"/>
    <w:rsid w:val="00766611"/>
    <w:rsid w:val="0077790A"/>
    <w:rsid w:val="00777FA6"/>
    <w:rsid w:val="00780050"/>
    <w:rsid w:val="0078182B"/>
    <w:rsid w:val="00782352"/>
    <w:rsid w:val="00782FE0"/>
    <w:rsid w:val="00790AED"/>
    <w:rsid w:val="00791EEA"/>
    <w:rsid w:val="00794890"/>
    <w:rsid w:val="00794DC7"/>
    <w:rsid w:val="00796D36"/>
    <w:rsid w:val="00797E86"/>
    <w:rsid w:val="007A08FF"/>
    <w:rsid w:val="007A449B"/>
    <w:rsid w:val="007A587B"/>
    <w:rsid w:val="007B013A"/>
    <w:rsid w:val="007B6644"/>
    <w:rsid w:val="007B691D"/>
    <w:rsid w:val="007B73F4"/>
    <w:rsid w:val="007C0CFE"/>
    <w:rsid w:val="007C0E78"/>
    <w:rsid w:val="007C284E"/>
    <w:rsid w:val="007C3856"/>
    <w:rsid w:val="007C3D60"/>
    <w:rsid w:val="007D079F"/>
    <w:rsid w:val="007D165A"/>
    <w:rsid w:val="007D1703"/>
    <w:rsid w:val="007D73EE"/>
    <w:rsid w:val="007E04CF"/>
    <w:rsid w:val="007E158D"/>
    <w:rsid w:val="007E1BD0"/>
    <w:rsid w:val="007E407B"/>
    <w:rsid w:val="007E4B0A"/>
    <w:rsid w:val="007E4D98"/>
    <w:rsid w:val="007E5576"/>
    <w:rsid w:val="007F1514"/>
    <w:rsid w:val="007F47D6"/>
    <w:rsid w:val="007F570C"/>
    <w:rsid w:val="00807259"/>
    <w:rsid w:val="00807C37"/>
    <w:rsid w:val="0082368C"/>
    <w:rsid w:val="00827184"/>
    <w:rsid w:val="00827D93"/>
    <w:rsid w:val="008333BC"/>
    <w:rsid w:val="00850C41"/>
    <w:rsid w:val="0085713F"/>
    <w:rsid w:val="00863B97"/>
    <w:rsid w:val="008667E5"/>
    <w:rsid w:val="00867EF8"/>
    <w:rsid w:val="00875ADA"/>
    <w:rsid w:val="008779C1"/>
    <w:rsid w:val="00883820"/>
    <w:rsid w:val="008879DE"/>
    <w:rsid w:val="00894B8B"/>
    <w:rsid w:val="00895900"/>
    <w:rsid w:val="008B2E4A"/>
    <w:rsid w:val="008B32F1"/>
    <w:rsid w:val="008B534A"/>
    <w:rsid w:val="008D0A5D"/>
    <w:rsid w:val="008D34C7"/>
    <w:rsid w:val="008E7EEE"/>
    <w:rsid w:val="008F2BF1"/>
    <w:rsid w:val="008F59B6"/>
    <w:rsid w:val="008F7C79"/>
    <w:rsid w:val="009041ED"/>
    <w:rsid w:val="00905245"/>
    <w:rsid w:val="009054AC"/>
    <w:rsid w:val="00905BA1"/>
    <w:rsid w:val="00910923"/>
    <w:rsid w:val="00914077"/>
    <w:rsid w:val="00914E09"/>
    <w:rsid w:val="00917093"/>
    <w:rsid w:val="00920BD0"/>
    <w:rsid w:val="00921FE4"/>
    <w:rsid w:val="009274BA"/>
    <w:rsid w:val="00930010"/>
    <w:rsid w:val="0093190A"/>
    <w:rsid w:val="00934246"/>
    <w:rsid w:val="00935E12"/>
    <w:rsid w:val="009558A7"/>
    <w:rsid w:val="009558BB"/>
    <w:rsid w:val="00961D82"/>
    <w:rsid w:val="00965C3B"/>
    <w:rsid w:val="009661E6"/>
    <w:rsid w:val="00970A20"/>
    <w:rsid w:val="009753F1"/>
    <w:rsid w:val="009758BA"/>
    <w:rsid w:val="00976D4D"/>
    <w:rsid w:val="0098035D"/>
    <w:rsid w:val="009848BB"/>
    <w:rsid w:val="00985CB2"/>
    <w:rsid w:val="0099135C"/>
    <w:rsid w:val="00994581"/>
    <w:rsid w:val="009A2D22"/>
    <w:rsid w:val="009B0214"/>
    <w:rsid w:val="009B04F1"/>
    <w:rsid w:val="009C0E09"/>
    <w:rsid w:val="009C0E60"/>
    <w:rsid w:val="009C0F7E"/>
    <w:rsid w:val="009C283A"/>
    <w:rsid w:val="009C3F2C"/>
    <w:rsid w:val="009C5951"/>
    <w:rsid w:val="009C5CDF"/>
    <w:rsid w:val="009C6C1A"/>
    <w:rsid w:val="009D1559"/>
    <w:rsid w:val="009D21A2"/>
    <w:rsid w:val="009D6DBB"/>
    <w:rsid w:val="009D7404"/>
    <w:rsid w:val="009E3B27"/>
    <w:rsid w:val="009E7C8A"/>
    <w:rsid w:val="009F16F3"/>
    <w:rsid w:val="009F6A09"/>
    <w:rsid w:val="009F7B9D"/>
    <w:rsid w:val="00A02CCC"/>
    <w:rsid w:val="00A1283B"/>
    <w:rsid w:val="00A129E0"/>
    <w:rsid w:val="00A174AC"/>
    <w:rsid w:val="00A2600E"/>
    <w:rsid w:val="00A277F9"/>
    <w:rsid w:val="00A30451"/>
    <w:rsid w:val="00A3760D"/>
    <w:rsid w:val="00A42643"/>
    <w:rsid w:val="00A467A1"/>
    <w:rsid w:val="00A500A5"/>
    <w:rsid w:val="00A52527"/>
    <w:rsid w:val="00A52785"/>
    <w:rsid w:val="00A541D3"/>
    <w:rsid w:val="00A5708B"/>
    <w:rsid w:val="00A608CD"/>
    <w:rsid w:val="00A61563"/>
    <w:rsid w:val="00A617C8"/>
    <w:rsid w:val="00A62325"/>
    <w:rsid w:val="00A63911"/>
    <w:rsid w:val="00A65D26"/>
    <w:rsid w:val="00A66F55"/>
    <w:rsid w:val="00A71B0E"/>
    <w:rsid w:val="00A7366D"/>
    <w:rsid w:val="00A74029"/>
    <w:rsid w:val="00A744A7"/>
    <w:rsid w:val="00A75098"/>
    <w:rsid w:val="00A86AF6"/>
    <w:rsid w:val="00A9037F"/>
    <w:rsid w:val="00A91A4A"/>
    <w:rsid w:val="00A973AE"/>
    <w:rsid w:val="00AA2878"/>
    <w:rsid w:val="00AA31E7"/>
    <w:rsid w:val="00AB1933"/>
    <w:rsid w:val="00AB3154"/>
    <w:rsid w:val="00AC485E"/>
    <w:rsid w:val="00AC7DDC"/>
    <w:rsid w:val="00AD1D1A"/>
    <w:rsid w:val="00AD311B"/>
    <w:rsid w:val="00AD76F8"/>
    <w:rsid w:val="00AE0634"/>
    <w:rsid w:val="00AE17C0"/>
    <w:rsid w:val="00AE2AC0"/>
    <w:rsid w:val="00AE62D2"/>
    <w:rsid w:val="00AE7F01"/>
    <w:rsid w:val="00AF2CEB"/>
    <w:rsid w:val="00AF7DDA"/>
    <w:rsid w:val="00B001B2"/>
    <w:rsid w:val="00B050F1"/>
    <w:rsid w:val="00B0604E"/>
    <w:rsid w:val="00B1029F"/>
    <w:rsid w:val="00B13153"/>
    <w:rsid w:val="00B16C38"/>
    <w:rsid w:val="00B22108"/>
    <w:rsid w:val="00B25CAB"/>
    <w:rsid w:val="00B30C64"/>
    <w:rsid w:val="00B31E2D"/>
    <w:rsid w:val="00B34AD2"/>
    <w:rsid w:val="00B34AD5"/>
    <w:rsid w:val="00B36BBC"/>
    <w:rsid w:val="00B37F90"/>
    <w:rsid w:val="00B46D07"/>
    <w:rsid w:val="00B51603"/>
    <w:rsid w:val="00B5163F"/>
    <w:rsid w:val="00B52264"/>
    <w:rsid w:val="00B56EE8"/>
    <w:rsid w:val="00B5753A"/>
    <w:rsid w:val="00B57670"/>
    <w:rsid w:val="00B6110D"/>
    <w:rsid w:val="00B6224F"/>
    <w:rsid w:val="00B65B46"/>
    <w:rsid w:val="00B71E17"/>
    <w:rsid w:val="00B73436"/>
    <w:rsid w:val="00B804DD"/>
    <w:rsid w:val="00B818CE"/>
    <w:rsid w:val="00B8297E"/>
    <w:rsid w:val="00B85F33"/>
    <w:rsid w:val="00B87D9B"/>
    <w:rsid w:val="00B97691"/>
    <w:rsid w:val="00BA01F6"/>
    <w:rsid w:val="00BA49E0"/>
    <w:rsid w:val="00BA4DDB"/>
    <w:rsid w:val="00BB2DB5"/>
    <w:rsid w:val="00BB47D5"/>
    <w:rsid w:val="00BB73F1"/>
    <w:rsid w:val="00BC1AA3"/>
    <w:rsid w:val="00BC6957"/>
    <w:rsid w:val="00BC7F0F"/>
    <w:rsid w:val="00BD2454"/>
    <w:rsid w:val="00BE4BE6"/>
    <w:rsid w:val="00BE68FF"/>
    <w:rsid w:val="00BE73A4"/>
    <w:rsid w:val="00BF67BC"/>
    <w:rsid w:val="00C014F5"/>
    <w:rsid w:val="00C022FE"/>
    <w:rsid w:val="00C03396"/>
    <w:rsid w:val="00C04F02"/>
    <w:rsid w:val="00C055FC"/>
    <w:rsid w:val="00C0591E"/>
    <w:rsid w:val="00C0718F"/>
    <w:rsid w:val="00C0721C"/>
    <w:rsid w:val="00C1120A"/>
    <w:rsid w:val="00C112DE"/>
    <w:rsid w:val="00C114B9"/>
    <w:rsid w:val="00C12353"/>
    <w:rsid w:val="00C24002"/>
    <w:rsid w:val="00C24B1E"/>
    <w:rsid w:val="00C269B9"/>
    <w:rsid w:val="00C26FE5"/>
    <w:rsid w:val="00C32073"/>
    <w:rsid w:val="00C34EE4"/>
    <w:rsid w:val="00C35969"/>
    <w:rsid w:val="00C37E68"/>
    <w:rsid w:val="00C37F66"/>
    <w:rsid w:val="00C425A7"/>
    <w:rsid w:val="00C42D4B"/>
    <w:rsid w:val="00C43EFA"/>
    <w:rsid w:val="00C512CB"/>
    <w:rsid w:val="00C51A0C"/>
    <w:rsid w:val="00C554A0"/>
    <w:rsid w:val="00C55E4B"/>
    <w:rsid w:val="00C5612B"/>
    <w:rsid w:val="00C56DF2"/>
    <w:rsid w:val="00C625D1"/>
    <w:rsid w:val="00C62CD1"/>
    <w:rsid w:val="00C74A6F"/>
    <w:rsid w:val="00C75FE7"/>
    <w:rsid w:val="00C77B6B"/>
    <w:rsid w:val="00C824AE"/>
    <w:rsid w:val="00C82CF7"/>
    <w:rsid w:val="00C863AF"/>
    <w:rsid w:val="00C90754"/>
    <w:rsid w:val="00CA0345"/>
    <w:rsid w:val="00CA118E"/>
    <w:rsid w:val="00CA58C1"/>
    <w:rsid w:val="00CA7C11"/>
    <w:rsid w:val="00CB046D"/>
    <w:rsid w:val="00CB0E69"/>
    <w:rsid w:val="00CB2485"/>
    <w:rsid w:val="00CB5450"/>
    <w:rsid w:val="00CC26FA"/>
    <w:rsid w:val="00CC6C5A"/>
    <w:rsid w:val="00CC7AD6"/>
    <w:rsid w:val="00CD189D"/>
    <w:rsid w:val="00CD1C00"/>
    <w:rsid w:val="00CD45B0"/>
    <w:rsid w:val="00CD46E4"/>
    <w:rsid w:val="00CD4B3A"/>
    <w:rsid w:val="00CD6544"/>
    <w:rsid w:val="00CD6C1B"/>
    <w:rsid w:val="00CE0598"/>
    <w:rsid w:val="00CE32E1"/>
    <w:rsid w:val="00CF09E9"/>
    <w:rsid w:val="00CF4000"/>
    <w:rsid w:val="00CF45E4"/>
    <w:rsid w:val="00CF4981"/>
    <w:rsid w:val="00D02FB4"/>
    <w:rsid w:val="00D076A7"/>
    <w:rsid w:val="00D11BCA"/>
    <w:rsid w:val="00D16FBA"/>
    <w:rsid w:val="00D17369"/>
    <w:rsid w:val="00D22216"/>
    <w:rsid w:val="00D23D40"/>
    <w:rsid w:val="00D26647"/>
    <w:rsid w:val="00D26F8E"/>
    <w:rsid w:val="00D309E7"/>
    <w:rsid w:val="00D34ED8"/>
    <w:rsid w:val="00D40630"/>
    <w:rsid w:val="00D443B8"/>
    <w:rsid w:val="00D45E2A"/>
    <w:rsid w:val="00D460BC"/>
    <w:rsid w:val="00D47058"/>
    <w:rsid w:val="00D51447"/>
    <w:rsid w:val="00D52948"/>
    <w:rsid w:val="00D534BC"/>
    <w:rsid w:val="00D54FFD"/>
    <w:rsid w:val="00D57C31"/>
    <w:rsid w:val="00D57E90"/>
    <w:rsid w:val="00D604A2"/>
    <w:rsid w:val="00D66748"/>
    <w:rsid w:val="00D710A6"/>
    <w:rsid w:val="00D75F90"/>
    <w:rsid w:val="00D85050"/>
    <w:rsid w:val="00D85BC0"/>
    <w:rsid w:val="00D86B14"/>
    <w:rsid w:val="00D87344"/>
    <w:rsid w:val="00D914F4"/>
    <w:rsid w:val="00D93C09"/>
    <w:rsid w:val="00D93E7D"/>
    <w:rsid w:val="00D96248"/>
    <w:rsid w:val="00D96603"/>
    <w:rsid w:val="00D97F1A"/>
    <w:rsid w:val="00DA4852"/>
    <w:rsid w:val="00DA56D4"/>
    <w:rsid w:val="00DB1DEC"/>
    <w:rsid w:val="00DB5442"/>
    <w:rsid w:val="00DC2AD1"/>
    <w:rsid w:val="00DC6E06"/>
    <w:rsid w:val="00DD2137"/>
    <w:rsid w:val="00DD5274"/>
    <w:rsid w:val="00DE6782"/>
    <w:rsid w:val="00DF5D1C"/>
    <w:rsid w:val="00DF68F8"/>
    <w:rsid w:val="00DF7B07"/>
    <w:rsid w:val="00E035DF"/>
    <w:rsid w:val="00E1457F"/>
    <w:rsid w:val="00E14777"/>
    <w:rsid w:val="00E14D29"/>
    <w:rsid w:val="00E15C00"/>
    <w:rsid w:val="00E22937"/>
    <w:rsid w:val="00E26630"/>
    <w:rsid w:val="00E27D87"/>
    <w:rsid w:val="00E37267"/>
    <w:rsid w:val="00E42546"/>
    <w:rsid w:val="00E56970"/>
    <w:rsid w:val="00E57E7D"/>
    <w:rsid w:val="00E6091C"/>
    <w:rsid w:val="00E6253C"/>
    <w:rsid w:val="00E64772"/>
    <w:rsid w:val="00E7520F"/>
    <w:rsid w:val="00E753C1"/>
    <w:rsid w:val="00E811E8"/>
    <w:rsid w:val="00E83698"/>
    <w:rsid w:val="00E8629E"/>
    <w:rsid w:val="00E952C8"/>
    <w:rsid w:val="00E964F1"/>
    <w:rsid w:val="00EA332F"/>
    <w:rsid w:val="00EA41CC"/>
    <w:rsid w:val="00EA4C65"/>
    <w:rsid w:val="00EA7390"/>
    <w:rsid w:val="00EA7C49"/>
    <w:rsid w:val="00EB068A"/>
    <w:rsid w:val="00EB167C"/>
    <w:rsid w:val="00EB51A3"/>
    <w:rsid w:val="00EB63F2"/>
    <w:rsid w:val="00EC271F"/>
    <w:rsid w:val="00ED689D"/>
    <w:rsid w:val="00EE2F97"/>
    <w:rsid w:val="00EE5AFB"/>
    <w:rsid w:val="00EE68E3"/>
    <w:rsid w:val="00EE6FBB"/>
    <w:rsid w:val="00EE7265"/>
    <w:rsid w:val="00EF5E20"/>
    <w:rsid w:val="00EF7C9B"/>
    <w:rsid w:val="00EF7CAF"/>
    <w:rsid w:val="00F07D7D"/>
    <w:rsid w:val="00F14EF2"/>
    <w:rsid w:val="00F21146"/>
    <w:rsid w:val="00F21BE0"/>
    <w:rsid w:val="00F21CE8"/>
    <w:rsid w:val="00F247C6"/>
    <w:rsid w:val="00F25781"/>
    <w:rsid w:val="00F34F62"/>
    <w:rsid w:val="00F35ED8"/>
    <w:rsid w:val="00F40EDC"/>
    <w:rsid w:val="00F42A8A"/>
    <w:rsid w:val="00F4481E"/>
    <w:rsid w:val="00F452FD"/>
    <w:rsid w:val="00F46666"/>
    <w:rsid w:val="00F51300"/>
    <w:rsid w:val="00F52FE3"/>
    <w:rsid w:val="00F57B67"/>
    <w:rsid w:val="00F610F6"/>
    <w:rsid w:val="00F6468B"/>
    <w:rsid w:val="00F661C9"/>
    <w:rsid w:val="00F71A1F"/>
    <w:rsid w:val="00F72DFC"/>
    <w:rsid w:val="00F74D62"/>
    <w:rsid w:val="00F8645B"/>
    <w:rsid w:val="00F864F4"/>
    <w:rsid w:val="00F87255"/>
    <w:rsid w:val="00F97D55"/>
    <w:rsid w:val="00FA2C3B"/>
    <w:rsid w:val="00FA5501"/>
    <w:rsid w:val="00FB27E8"/>
    <w:rsid w:val="00FB511D"/>
    <w:rsid w:val="00FC6C17"/>
    <w:rsid w:val="00FD0A18"/>
    <w:rsid w:val="00FE0A97"/>
    <w:rsid w:val="00FE0F1D"/>
    <w:rsid w:val="00FE6194"/>
    <w:rsid w:val="00FE77C5"/>
    <w:rsid w:val="00FF00B1"/>
    <w:rsid w:val="00FF289B"/>
    <w:rsid w:val="00FF515F"/>
    <w:rsid w:val="00FF7B6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rules v:ext="edit">
        <o:r id="V:Rule7" type="connector" idref="#Straight Arrow Connector 17"/>
        <o:r id="V:Rule8" type="connector" idref="#Straight Arrow Connector 14"/>
        <o:r id="V:Rule9" type="connector" idref="#Straight Arrow Connector 16"/>
        <o:r id="V:Rule10" type="connector" idref="#Straight Arrow Connector 13"/>
        <o:r id="V:Rule11" type="connector" idref="#Straight Arrow Connector 19"/>
        <o:r id="V:Rule12" type="connector" idref="#Straight Arrow Connector 1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4337"/>
    <w:pPr>
      <w:spacing w:after="200" w:line="276" w:lineRule="auto"/>
    </w:pPr>
    <w:rPr>
      <w:sz w:val="22"/>
      <w:szCs w:val="22"/>
    </w:rPr>
  </w:style>
  <w:style w:type="paragraph" w:styleId="Heading1">
    <w:name w:val="heading 1"/>
    <w:basedOn w:val="Normal"/>
    <w:next w:val="Normal"/>
    <w:link w:val="Heading1Char"/>
    <w:uiPriority w:val="9"/>
    <w:qFormat/>
    <w:rsid w:val="00AE62D2"/>
    <w:pPr>
      <w:keepNext/>
      <w:keepLines/>
      <w:spacing w:before="480" w:after="0"/>
      <w:outlineLvl w:val="0"/>
    </w:pPr>
    <w:rPr>
      <w:rFonts w:ascii="Cambria" w:eastAsia="SimSun" w:hAnsi="Cambria" w:cs="Times New Roman"/>
      <w:b/>
      <w:bCs/>
      <w:color w:val="365F91"/>
      <w:sz w:val="28"/>
      <w:szCs w:val="28"/>
      <w:lang/>
    </w:rPr>
  </w:style>
  <w:style w:type="paragraph" w:styleId="Heading2">
    <w:name w:val="heading 2"/>
    <w:basedOn w:val="Normal"/>
    <w:link w:val="Heading2Char"/>
    <w:uiPriority w:val="9"/>
    <w:qFormat/>
    <w:rsid w:val="00B73436"/>
    <w:pPr>
      <w:spacing w:before="100" w:beforeAutospacing="1" w:after="100" w:afterAutospacing="1" w:line="240" w:lineRule="auto"/>
      <w:outlineLvl w:val="1"/>
    </w:pPr>
    <w:rPr>
      <w:rFonts w:ascii="Times New Roman" w:eastAsia="Times New Roman" w:hAnsi="Times New Roman" w:cs="Times New Roman"/>
      <w:b/>
      <w:bCs/>
      <w:sz w:val="36"/>
      <w:szCs w:val="36"/>
      <w:lang/>
    </w:rPr>
  </w:style>
  <w:style w:type="paragraph" w:styleId="Heading3">
    <w:name w:val="heading 3"/>
    <w:basedOn w:val="Normal"/>
    <w:next w:val="Normal"/>
    <w:link w:val="Heading3Char"/>
    <w:uiPriority w:val="9"/>
    <w:semiHidden/>
    <w:unhideWhenUsed/>
    <w:qFormat/>
    <w:rsid w:val="00552D0A"/>
    <w:pPr>
      <w:keepNext/>
      <w:keepLines/>
      <w:spacing w:before="200" w:after="0"/>
      <w:outlineLvl w:val="2"/>
    </w:pPr>
    <w:rPr>
      <w:rFonts w:ascii="Cambria" w:eastAsia="SimSun" w:hAnsi="Cambria" w:cs="Times New Roman"/>
      <w:b/>
      <w:bCs/>
      <w:color w:val="4F81BD"/>
      <w:sz w:val="20"/>
      <w:szCs w:val="20"/>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B73436"/>
    <w:rPr>
      <w:rFonts w:ascii="Times New Roman" w:eastAsia="Times New Roman" w:hAnsi="Times New Roman" w:cs="Times New Roman"/>
      <w:b/>
      <w:bCs/>
      <w:sz w:val="36"/>
      <w:szCs w:val="36"/>
    </w:rPr>
  </w:style>
  <w:style w:type="paragraph" w:styleId="NormalWeb">
    <w:name w:val="Normal (Web)"/>
    <w:basedOn w:val="Normal"/>
    <w:uiPriority w:val="99"/>
    <w:unhideWhenUsed/>
    <w:rsid w:val="00B7343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uiPriority w:val="20"/>
    <w:qFormat/>
    <w:rsid w:val="00B73436"/>
    <w:rPr>
      <w:i/>
      <w:iCs/>
    </w:rPr>
  </w:style>
  <w:style w:type="character" w:styleId="Hyperlink">
    <w:name w:val="Hyperlink"/>
    <w:uiPriority w:val="99"/>
    <w:unhideWhenUsed/>
    <w:rsid w:val="00B73436"/>
    <w:rPr>
      <w:color w:val="0000FF"/>
      <w:u w:val="single"/>
    </w:rPr>
  </w:style>
  <w:style w:type="paragraph" w:styleId="BalloonText">
    <w:name w:val="Balloon Text"/>
    <w:basedOn w:val="Normal"/>
    <w:link w:val="BalloonTextChar"/>
    <w:uiPriority w:val="99"/>
    <w:semiHidden/>
    <w:unhideWhenUsed/>
    <w:rsid w:val="0066726C"/>
    <w:pPr>
      <w:spacing w:after="0" w:line="240" w:lineRule="auto"/>
    </w:pPr>
    <w:rPr>
      <w:rFonts w:ascii="Tahoma" w:hAnsi="Tahoma" w:cs="Times New Roman"/>
      <w:sz w:val="16"/>
      <w:szCs w:val="16"/>
      <w:lang/>
    </w:rPr>
  </w:style>
  <w:style w:type="character" w:customStyle="1" w:styleId="BalloonTextChar">
    <w:name w:val="Balloon Text Char"/>
    <w:link w:val="BalloonText"/>
    <w:uiPriority w:val="99"/>
    <w:semiHidden/>
    <w:rsid w:val="0066726C"/>
    <w:rPr>
      <w:rFonts w:ascii="Tahoma" w:hAnsi="Tahoma" w:cs="Tahoma"/>
      <w:sz w:val="16"/>
      <w:szCs w:val="16"/>
    </w:rPr>
  </w:style>
  <w:style w:type="character" w:styleId="Strong">
    <w:name w:val="Strong"/>
    <w:uiPriority w:val="22"/>
    <w:qFormat/>
    <w:rsid w:val="0066726C"/>
    <w:rPr>
      <w:b/>
      <w:bCs/>
    </w:rPr>
  </w:style>
  <w:style w:type="character" w:customStyle="1" w:styleId="sro">
    <w:name w:val="sro"/>
    <w:basedOn w:val="DefaultParagraphFont"/>
    <w:rsid w:val="00414297"/>
  </w:style>
  <w:style w:type="character" w:customStyle="1" w:styleId="article-headingnumber">
    <w:name w:val="article-heading__number"/>
    <w:basedOn w:val="DefaultParagraphFont"/>
    <w:rsid w:val="00414297"/>
  </w:style>
  <w:style w:type="paragraph" w:styleId="ListParagraph">
    <w:name w:val="List Paragraph"/>
    <w:basedOn w:val="Normal"/>
    <w:uiPriority w:val="34"/>
    <w:qFormat/>
    <w:rsid w:val="00552D0A"/>
    <w:pPr>
      <w:ind w:left="720"/>
      <w:contextualSpacing/>
    </w:pPr>
  </w:style>
  <w:style w:type="character" w:customStyle="1" w:styleId="Heading3Char">
    <w:name w:val="Heading 3 Char"/>
    <w:link w:val="Heading3"/>
    <w:uiPriority w:val="9"/>
    <w:semiHidden/>
    <w:rsid w:val="00552D0A"/>
    <w:rPr>
      <w:rFonts w:ascii="Cambria" w:eastAsia="SimSun" w:hAnsi="Cambria" w:cs="Times New Roman"/>
      <w:b/>
      <w:bCs/>
      <w:color w:val="4F81BD"/>
    </w:rPr>
  </w:style>
  <w:style w:type="character" w:customStyle="1" w:styleId="mw-headline">
    <w:name w:val="mw-headline"/>
    <w:basedOn w:val="DefaultParagraphFont"/>
    <w:rsid w:val="00552D0A"/>
  </w:style>
  <w:style w:type="character" w:customStyle="1" w:styleId="mw-editsection">
    <w:name w:val="mw-editsection"/>
    <w:basedOn w:val="DefaultParagraphFont"/>
    <w:rsid w:val="00552D0A"/>
  </w:style>
  <w:style w:type="character" w:customStyle="1" w:styleId="mw-editsection-bracket">
    <w:name w:val="mw-editsection-bracket"/>
    <w:basedOn w:val="DefaultParagraphFont"/>
    <w:rsid w:val="00552D0A"/>
  </w:style>
  <w:style w:type="character" w:styleId="PlaceholderText">
    <w:name w:val="Placeholder Text"/>
    <w:uiPriority w:val="99"/>
    <w:semiHidden/>
    <w:rsid w:val="00094641"/>
    <w:rPr>
      <w:color w:val="808080"/>
    </w:rPr>
  </w:style>
  <w:style w:type="table" w:styleId="TableGrid">
    <w:name w:val="Table Grid"/>
    <w:basedOn w:val="TableNormal"/>
    <w:uiPriority w:val="59"/>
    <w:rsid w:val="003153DF"/>
    <w:rPr>
      <w:rFonts w:eastAsia="SimSu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
    <w:name w:val="_"/>
    <w:basedOn w:val="DefaultParagraphFont"/>
    <w:rsid w:val="0013531E"/>
  </w:style>
  <w:style w:type="character" w:customStyle="1" w:styleId="fs3">
    <w:name w:val="fs3"/>
    <w:basedOn w:val="DefaultParagraphFont"/>
    <w:rsid w:val="0013531E"/>
  </w:style>
  <w:style w:type="paragraph" w:customStyle="1" w:styleId="caps-on-first-para">
    <w:name w:val="caps-on-first-para"/>
    <w:basedOn w:val="Normal"/>
    <w:rsid w:val="0037509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dgendropcap-1">
    <w:name w:val="_idgendropcap-1"/>
    <w:basedOn w:val="DefaultParagraphFont"/>
    <w:rsid w:val="00375095"/>
  </w:style>
  <w:style w:type="character" w:customStyle="1" w:styleId="Hyperlink1">
    <w:name w:val="Hyperlink1"/>
    <w:basedOn w:val="DefaultParagraphFont"/>
    <w:rsid w:val="00375095"/>
  </w:style>
  <w:style w:type="paragraph" w:customStyle="1" w:styleId="body-text">
    <w:name w:val="body-text"/>
    <w:basedOn w:val="Normal"/>
    <w:rsid w:val="0037509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5">
    <w:name w:val="charoverride-5"/>
    <w:basedOn w:val="DefaultParagraphFont"/>
    <w:rsid w:val="00375095"/>
  </w:style>
  <w:style w:type="character" w:customStyle="1" w:styleId="charoverride-4">
    <w:name w:val="charoverride-4"/>
    <w:basedOn w:val="DefaultParagraphFont"/>
    <w:rsid w:val="00C04F02"/>
  </w:style>
  <w:style w:type="paragraph" w:customStyle="1" w:styleId="basic-paragraph">
    <w:name w:val="basic-paragraph"/>
    <w:basedOn w:val="Normal"/>
    <w:rsid w:val="00C04F0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6">
    <w:name w:val="charoverride-6"/>
    <w:basedOn w:val="DefaultParagraphFont"/>
    <w:rsid w:val="00C04F02"/>
  </w:style>
  <w:style w:type="character" w:customStyle="1" w:styleId="charoverride-9">
    <w:name w:val="charoverride-9"/>
    <w:basedOn w:val="DefaultParagraphFont"/>
    <w:rsid w:val="00C04F02"/>
  </w:style>
  <w:style w:type="character" w:customStyle="1" w:styleId="charoverride-7">
    <w:name w:val="charoverride-7"/>
    <w:basedOn w:val="DefaultParagraphFont"/>
    <w:rsid w:val="00C04F02"/>
  </w:style>
  <w:style w:type="character" w:customStyle="1" w:styleId="charoverride-10">
    <w:name w:val="charoverride-10"/>
    <w:basedOn w:val="DefaultParagraphFont"/>
    <w:rsid w:val="00343BB9"/>
  </w:style>
  <w:style w:type="character" w:customStyle="1" w:styleId="charoverride-11">
    <w:name w:val="charoverride-11"/>
    <w:basedOn w:val="DefaultParagraphFont"/>
    <w:rsid w:val="00343BB9"/>
  </w:style>
  <w:style w:type="paragraph" w:customStyle="1" w:styleId="heading-2--history-in-mm-">
    <w:name w:val="heading-2--history-in-mm-"/>
    <w:basedOn w:val="Normal"/>
    <w:rsid w:val="003E584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3">
    <w:name w:val="charoverride-3"/>
    <w:basedOn w:val="DefaultParagraphFont"/>
    <w:rsid w:val="003E5846"/>
  </w:style>
  <w:style w:type="paragraph" w:customStyle="1" w:styleId="figure--and-table-heading">
    <w:name w:val="figure--and-table-heading"/>
    <w:basedOn w:val="Normal"/>
    <w:rsid w:val="003E584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override-13">
    <w:name w:val="charoverride-13"/>
    <w:basedOn w:val="DefaultParagraphFont"/>
    <w:rsid w:val="003A2040"/>
  </w:style>
  <w:style w:type="paragraph" w:styleId="BodyText">
    <w:name w:val="Body Text"/>
    <w:basedOn w:val="Normal"/>
    <w:link w:val="BodyTextChar"/>
    <w:unhideWhenUsed/>
    <w:qFormat/>
    <w:rsid w:val="003C31F0"/>
    <w:pPr>
      <w:spacing w:after="160" w:line="256" w:lineRule="auto"/>
    </w:pPr>
    <w:rPr>
      <w:rFonts w:ascii="Arial" w:eastAsia="SimSun" w:hAnsi="Arial" w:cs="Times New Roman"/>
      <w:sz w:val="24"/>
      <w:szCs w:val="20"/>
      <w:lang w:val="en-AU" w:eastAsia="ja-JP"/>
    </w:rPr>
  </w:style>
  <w:style w:type="character" w:customStyle="1" w:styleId="BodyTextChar">
    <w:name w:val="Body Text Char"/>
    <w:link w:val="BodyText"/>
    <w:rsid w:val="003C31F0"/>
    <w:rPr>
      <w:rFonts w:ascii="Arial" w:eastAsia="SimSun" w:hAnsi="Arial"/>
      <w:sz w:val="24"/>
      <w:lang w:val="en-AU" w:eastAsia="ja-JP"/>
    </w:rPr>
  </w:style>
  <w:style w:type="paragraph" w:customStyle="1" w:styleId="bullet">
    <w:name w:val="bullet"/>
    <w:basedOn w:val="BodyText"/>
    <w:next w:val="BodyText"/>
    <w:rsid w:val="00F35ED8"/>
    <w:pPr>
      <w:numPr>
        <w:numId w:val="15"/>
      </w:numPr>
      <w:spacing w:before="120"/>
    </w:pPr>
    <w:rPr>
      <w:rFonts w:eastAsia="Times New Roman"/>
      <w:lang w:eastAsia="en-AU"/>
    </w:rPr>
  </w:style>
  <w:style w:type="character" w:customStyle="1" w:styleId="Bulletslevel1Char">
    <w:name w:val="Bullets level 1 Char"/>
    <w:link w:val="Bulletslevel1"/>
    <w:locked/>
    <w:rsid w:val="00F35ED8"/>
    <w:rPr>
      <w:rFonts w:ascii="Arial" w:eastAsia="Times New Roman" w:hAnsi="Arial" w:cs="Times New Roman"/>
      <w:sz w:val="24"/>
      <w:lang w:val="en-AU" w:eastAsia="en-AU"/>
    </w:rPr>
  </w:style>
  <w:style w:type="paragraph" w:customStyle="1" w:styleId="Bulletslevel1">
    <w:name w:val="Bullets level 1"/>
    <w:basedOn w:val="bullet"/>
    <w:next w:val="BodyText"/>
    <w:link w:val="Bulletslevel1Char"/>
    <w:qFormat/>
    <w:rsid w:val="00F35ED8"/>
    <w:pPr>
      <w:spacing w:before="0"/>
      <w:ind w:left="284" w:hanging="284"/>
    </w:pPr>
  </w:style>
  <w:style w:type="paragraph" w:styleId="Header">
    <w:name w:val="header"/>
    <w:basedOn w:val="Normal"/>
    <w:link w:val="HeaderChar"/>
    <w:uiPriority w:val="99"/>
    <w:unhideWhenUsed/>
    <w:rsid w:val="008072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7259"/>
  </w:style>
  <w:style w:type="paragraph" w:styleId="Footer">
    <w:name w:val="footer"/>
    <w:basedOn w:val="Normal"/>
    <w:link w:val="FooterChar"/>
    <w:uiPriority w:val="99"/>
    <w:unhideWhenUsed/>
    <w:rsid w:val="008072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7259"/>
  </w:style>
  <w:style w:type="paragraph" w:styleId="Title">
    <w:name w:val="Title"/>
    <w:basedOn w:val="Normal"/>
    <w:next w:val="Normal"/>
    <w:link w:val="TitleChar"/>
    <w:uiPriority w:val="10"/>
    <w:qFormat/>
    <w:rsid w:val="008F59B6"/>
    <w:pPr>
      <w:pBdr>
        <w:bottom w:val="single" w:sz="8" w:space="4" w:color="4F81BD"/>
      </w:pBdr>
      <w:spacing w:after="300" w:line="240" w:lineRule="auto"/>
      <w:contextualSpacing/>
    </w:pPr>
    <w:rPr>
      <w:rFonts w:ascii="Cambria" w:eastAsia="SimSun" w:hAnsi="Cambria" w:cs="Times New Roman"/>
      <w:color w:val="17365D"/>
      <w:spacing w:val="5"/>
      <w:kern w:val="28"/>
      <w:sz w:val="52"/>
      <w:szCs w:val="52"/>
      <w:lang w:eastAsia="ja-JP"/>
    </w:rPr>
  </w:style>
  <w:style w:type="character" w:customStyle="1" w:styleId="TitleChar">
    <w:name w:val="Title Char"/>
    <w:link w:val="Title"/>
    <w:uiPriority w:val="10"/>
    <w:rsid w:val="008F59B6"/>
    <w:rPr>
      <w:rFonts w:ascii="Cambria" w:eastAsia="SimSun" w:hAnsi="Cambria" w:cs="Times New Roman"/>
      <w:color w:val="17365D"/>
      <w:spacing w:val="5"/>
      <w:kern w:val="28"/>
      <w:sz w:val="52"/>
      <w:szCs w:val="52"/>
      <w:lang w:eastAsia="ja-JP"/>
    </w:rPr>
  </w:style>
  <w:style w:type="paragraph" w:styleId="Subtitle">
    <w:name w:val="Subtitle"/>
    <w:basedOn w:val="Normal"/>
    <w:next w:val="Normal"/>
    <w:link w:val="SubtitleChar"/>
    <w:uiPriority w:val="11"/>
    <w:qFormat/>
    <w:rsid w:val="008F59B6"/>
    <w:pPr>
      <w:numPr>
        <w:ilvl w:val="1"/>
      </w:numPr>
    </w:pPr>
    <w:rPr>
      <w:rFonts w:ascii="Cambria" w:eastAsia="SimSun" w:hAnsi="Cambria" w:cs="Times New Roman"/>
      <w:i/>
      <w:iCs/>
      <w:color w:val="4F81BD"/>
      <w:spacing w:val="15"/>
      <w:sz w:val="24"/>
      <w:szCs w:val="24"/>
      <w:lang w:eastAsia="ja-JP"/>
    </w:rPr>
  </w:style>
  <w:style w:type="character" w:customStyle="1" w:styleId="SubtitleChar">
    <w:name w:val="Subtitle Char"/>
    <w:link w:val="Subtitle"/>
    <w:uiPriority w:val="11"/>
    <w:rsid w:val="008F59B6"/>
    <w:rPr>
      <w:rFonts w:ascii="Cambria" w:eastAsia="SimSun" w:hAnsi="Cambria" w:cs="Times New Roman"/>
      <w:i/>
      <w:iCs/>
      <w:color w:val="4F81BD"/>
      <w:spacing w:val="15"/>
      <w:sz w:val="24"/>
      <w:szCs w:val="24"/>
      <w:lang w:eastAsia="ja-JP"/>
    </w:rPr>
  </w:style>
  <w:style w:type="paragraph" w:styleId="NoSpacing">
    <w:name w:val="No Spacing"/>
    <w:uiPriority w:val="1"/>
    <w:qFormat/>
    <w:rsid w:val="00AE62D2"/>
    <w:rPr>
      <w:sz w:val="22"/>
      <w:szCs w:val="22"/>
    </w:rPr>
  </w:style>
  <w:style w:type="character" w:customStyle="1" w:styleId="Heading1Char">
    <w:name w:val="Heading 1 Char"/>
    <w:link w:val="Heading1"/>
    <w:uiPriority w:val="9"/>
    <w:rsid w:val="00AE62D2"/>
    <w:rPr>
      <w:rFonts w:ascii="Cambria" w:eastAsia="SimSun" w:hAnsi="Cambria" w:cs="Times New Roman"/>
      <w:b/>
      <w:bCs/>
      <w:color w:val="365F91"/>
      <w:sz w:val="28"/>
      <w:szCs w:val="28"/>
    </w:rPr>
  </w:style>
</w:styles>
</file>

<file path=word/webSettings.xml><?xml version="1.0" encoding="utf-8"?>
<w:webSettings xmlns:r="http://schemas.openxmlformats.org/officeDocument/2006/relationships" xmlns:w="http://schemas.openxmlformats.org/wordprocessingml/2006/main">
  <w:divs>
    <w:div w:id="54546219">
      <w:bodyDiv w:val="1"/>
      <w:marLeft w:val="0"/>
      <w:marRight w:val="0"/>
      <w:marTop w:val="0"/>
      <w:marBottom w:val="0"/>
      <w:divBdr>
        <w:top w:val="none" w:sz="0" w:space="0" w:color="auto"/>
        <w:left w:val="none" w:sz="0" w:space="0" w:color="auto"/>
        <w:bottom w:val="none" w:sz="0" w:space="0" w:color="auto"/>
        <w:right w:val="none" w:sz="0" w:space="0" w:color="auto"/>
      </w:divBdr>
    </w:div>
    <w:div w:id="279268824">
      <w:bodyDiv w:val="1"/>
      <w:marLeft w:val="0"/>
      <w:marRight w:val="0"/>
      <w:marTop w:val="0"/>
      <w:marBottom w:val="0"/>
      <w:divBdr>
        <w:top w:val="none" w:sz="0" w:space="0" w:color="auto"/>
        <w:left w:val="none" w:sz="0" w:space="0" w:color="auto"/>
        <w:bottom w:val="none" w:sz="0" w:space="0" w:color="auto"/>
        <w:right w:val="none" w:sz="0" w:space="0" w:color="auto"/>
      </w:divBdr>
      <w:divsChild>
        <w:div w:id="410470062">
          <w:marLeft w:val="0"/>
          <w:marRight w:val="0"/>
          <w:marTop w:val="0"/>
          <w:marBottom w:val="0"/>
          <w:divBdr>
            <w:top w:val="none" w:sz="0" w:space="0" w:color="auto"/>
            <w:left w:val="none" w:sz="0" w:space="0" w:color="auto"/>
            <w:bottom w:val="none" w:sz="0" w:space="0" w:color="auto"/>
            <w:right w:val="none" w:sz="0" w:space="0" w:color="auto"/>
          </w:divBdr>
          <w:divsChild>
            <w:div w:id="1982878990">
              <w:blockQuote w:val="1"/>
              <w:marLeft w:val="0"/>
              <w:marRight w:val="0"/>
              <w:marTop w:val="450"/>
              <w:marBottom w:val="450"/>
              <w:divBdr>
                <w:top w:val="none" w:sz="0" w:space="20" w:color="F0533A"/>
                <w:left w:val="single" w:sz="24" w:space="23" w:color="F0533A"/>
                <w:bottom w:val="none" w:sz="0" w:space="20" w:color="F0533A"/>
                <w:right w:val="none" w:sz="0" w:space="23" w:color="F0533A"/>
              </w:divBdr>
            </w:div>
          </w:divsChild>
        </w:div>
        <w:div w:id="596908047">
          <w:marLeft w:val="0"/>
          <w:marRight w:val="0"/>
          <w:marTop w:val="0"/>
          <w:marBottom w:val="0"/>
          <w:divBdr>
            <w:top w:val="none" w:sz="0" w:space="0" w:color="auto"/>
            <w:left w:val="none" w:sz="0" w:space="0" w:color="auto"/>
            <w:bottom w:val="none" w:sz="0" w:space="0" w:color="auto"/>
            <w:right w:val="none" w:sz="0" w:space="0" w:color="auto"/>
          </w:divBdr>
        </w:div>
      </w:divsChild>
    </w:div>
    <w:div w:id="304552877">
      <w:bodyDiv w:val="1"/>
      <w:marLeft w:val="0"/>
      <w:marRight w:val="0"/>
      <w:marTop w:val="0"/>
      <w:marBottom w:val="0"/>
      <w:divBdr>
        <w:top w:val="none" w:sz="0" w:space="0" w:color="auto"/>
        <w:left w:val="none" w:sz="0" w:space="0" w:color="auto"/>
        <w:bottom w:val="none" w:sz="0" w:space="0" w:color="auto"/>
        <w:right w:val="none" w:sz="0" w:space="0" w:color="auto"/>
      </w:divBdr>
      <w:divsChild>
        <w:div w:id="526332892">
          <w:marLeft w:val="0"/>
          <w:marRight w:val="0"/>
          <w:marTop w:val="0"/>
          <w:marBottom w:val="0"/>
          <w:divBdr>
            <w:top w:val="none" w:sz="0" w:space="0" w:color="auto"/>
            <w:left w:val="none" w:sz="0" w:space="0" w:color="auto"/>
            <w:bottom w:val="none" w:sz="0" w:space="0" w:color="auto"/>
            <w:right w:val="none" w:sz="0" w:space="0" w:color="auto"/>
          </w:divBdr>
        </w:div>
        <w:div w:id="1323437128">
          <w:marLeft w:val="0"/>
          <w:marRight w:val="0"/>
          <w:marTop w:val="0"/>
          <w:marBottom w:val="0"/>
          <w:divBdr>
            <w:top w:val="none" w:sz="0" w:space="0" w:color="auto"/>
            <w:left w:val="none" w:sz="0" w:space="0" w:color="auto"/>
            <w:bottom w:val="none" w:sz="0" w:space="0" w:color="auto"/>
            <w:right w:val="none" w:sz="0" w:space="0" w:color="auto"/>
          </w:divBdr>
        </w:div>
        <w:div w:id="2122213802">
          <w:marLeft w:val="0"/>
          <w:marRight w:val="0"/>
          <w:marTop w:val="0"/>
          <w:marBottom w:val="0"/>
          <w:divBdr>
            <w:top w:val="none" w:sz="0" w:space="0" w:color="auto"/>
            <w:left w:val="none" w:sz="0" w:space="0" w:color="auto"/>
            <w:bottom w:val="none" w:sz="0" w:space="0" w:color="auto"/>
            <w:right w:val="none" w:sz="0" w:space="0" w:color="auto"/>
          </w:divBdr>
        </w:div>
      </w:divsChild>
    </w:div>
    <w:div w:id="431824130">
      <w:bodyDiv w:val="1"/>
      <w:marLeft w:val="0"/>
      <w:marRight w:val="0"/>
      <w:marTop w:val="0"/>
      <w:marBottom w:val="0"/>
      <w:divBdr>
        <w:top w:val="none" w:sz="0" w:space="0" w:color="auto"/>
        <w:left w:val="none" w:sz="0" w:space="0" w:color="auto"/>
        <w:bottom w:val="none" w:sz="0" w:space="0" w:color="auto"/>
        <w:right w:val="none" w:sz="0" w:space="0" w:color="auto"/>
      </w:divBdr>
    </w:div>
    <w:div w:id="679696983">
      <w:bodyDiv w:val="1"/>
      <w:marLeft w:val="0"/>
      <w:marRight w:val="0"/>
      <w:marTop w:val="0"/>
      <w:marBottom w:val="0"/>
      <w:divBdr>
        <w:top w:val="none" w:sz="0" w:space="0" w:color="auto"/>
        <w:left w:val="none" w:sz="0" w:space="0" w:color="auto"/>
        <w:bottom w:val="none" w:sz="0" w:space="0" w:color="auto"/>
        <w:right w:val="none" w:sz="0" w:space="0" w:color="auto"/>
      </w:divBdr>
    </w:div>
    <w:div w:id="700475081">
      <w:bodyDiv w:val="1"/>
      <w:marLeft w:val="0"/>
      <w:marRight w:val="0"/>
      <w:marTop w:val="0"/>
      <w:marBottom w:val="0"/>
      <w:divBdr>
        <w:top w:val="none" w:sz="0" w:space="0" w:color="auto"/>
        <w:left w:val="none" w:sz="0" w:space="0" w:color="auto"/>
        <w:bottom w:val="none" w:sz="0" w:space="0" w:color="auto"/>
        <w:right w:val="none" w:sz="0" w:space="0" w:color="auto"/>
      </w:divBdr>
      <w:divsChild>
        <w:div w:id="716130657">
          <w:marLeft w:val="0"/>
          <w:marRight w:val="0"/>
          <w:marTop w:val="0"/>
          <w:marBottom w:val="0"/>
          <w:divBdr>
            <w:top w:val="none" w:sz="0" w:space="0" w:color="auto"/>
            <w:left w:val="none" w:sz="0" w:space="0" w:color="auto"/>
            <w:bottom w:val="none" w:sz="0" w:space="0" w:color="auto"/>
            <w:right w:val="none" w:sz="0" w:space="0" w:color="auto"/>
          </w:divBdr>
        </w:div>
        <w:div w:id="1713530081">
          <w:marLeft w:val="0"/>
          <w:marRight w:val="0"/>
          <w:marTop w:val="0"/>
          <w:marBottom w:val="0"/>
          <w:divBdr>
            <w:top w:val="none" w:sz="0" w:space="0" w:color="auto"/>
            <w:left w:val="none" w:sz="0" w:space="0" w:color="auto"/>
            <w:bottom w:val="none" w:sz="0" w:space="0" w:color="auto"/>
            <w:right w:val="none" w:sz="0" w:space="0" w:color="auto"/>
          </w:divBdr>
        </w:div>
      </w:divsChild>
    </w:div>
    <w:div w:id="840966293">
      <w:bodyDiv w:val="1"/>
      <w:marLeft w:val="0"/>
      <w:marRight w:val="0"/>
      <w:marTop w:val="0"/>
      <w:marBottom w:val="0"/>
      <w:divBdr>
        <w:top w:val="none" w:sz="0" w:space="0" w:color="auto"/>
        <w:left w:val="none" w:sz="0" w:space="0" w:color="auto"/>
        <w:bottom w:val="none" w:sz="0" w:space="0" w:color="auto"/>
        <w:right w:val="none" w:sz="0" w:space="0" w:color="auto"/>
      </w:divBdr>
      <w:divsChild>
        <w:div w:id="1697390959">
          <w:marLeft w:val="0"/>
          <w:marRight w:val="0"/>
          <w:marTop w:val="0"/>
          <w:marBottom w:val="0"/>
          <w:divBdr>
            <w:top w:val="none" w:sz="0" w:space="0" w:color="auto"/>
            <w:left w:val="none" w:sz="0" w:space="0" w:color="auto"/>
            <w:bottom w:val="none" w:sz="0" w:space="0" w:color="auto"/>
            <w:right w:val="none" w:sz="0" w:space="0" w:color="auto"/>
          </w:divBdr>
          <w:divsChild>
            <w:div w:id="885214356">
              <w:blockQuote w:val="1"/>
              <w:marLeft w:val="0"/>
              <w:marRight w:val="0"/>
              <w:marTop w:val="450"/>
              <w:marBottom w:val="450"/>
              <w:divBdr>
                <w:top w:val="none" w:sz="0" w:space="20" w:color="F0533A"/>
                <w:left w:val="single" w:sz="24" w:space="23" w:color="F0533A"/>
                <w:bottom w:val="none" w:sz="0" w:space="20" w:color="F0533A"/>
                <w:right w:val="none" w:sz="0" w:space="23" w:color="F0533A"/>
              </w:divBdr>
            </w:div>
          </w:divsChild>
        </w:div>
        <w:div w:id="1698697906">
          <w:marLeft w:val="0"/>
          <w:marRight w:val="0"/>
          <w:marTop w:val="0"/>
          <w:marBottom w:val="0"/>
          <w:divBdr>
            <w:top w:val="none" w:sz="0" w:space="0" w:color="auto"/>
            <w:left w:val="none" w:sz="0" w:space="0" w:color="auto"/>
            <w:bottom w:val="none" w:sz="0" w:space="0" w:color="auto"/>
            <w:right w:val="none" w:sz="0" w:space="0" w:color="auto"/>
          </w:divBdr>
        </w:div>
      </w:divsChild>
    </w:div>
    <w:div w:id="899175397">
      <w:bodyDiv w:val="1"/>
      <w:marLeft w:val="0"/>
      <w:marRight w:val="0"/>
      <w:marTop w:val="0"/>
      <w:marBottom w:val="0"/>
      <w:divBdr>
        <w:top w:val="none" w:sz="0" w:space="0" w:color="auto"/>
        <w:left w:val="none" w:sz="0" w:space="0" w:color="auto"/>
        <w:bottom w:val="none" w:sz="0" w:space="0" w:color="auto"/>
        <w:right w:val="none" w:sz="0" w:space="0" w:color="auto"/>
      </w:divBdr>
    </w:div>
    <w:div w:id="975525718">
      <w:bodyDiv w:val="1"/>
      <w:marLeft w:val="0"/>
      <w:marRight w:val="0"/>
      <w:marTop w:val="0"/>
      <w:marBottom w:val="0"/>
      <w:divBdr>
        <w:top w:val="none" w:sz="0" w:space="0" w:color="auto"/>
        <w:left w:val="none" w:sz="0" w:space="0" w:color="auto"/>
        <w:bottom w:val="none" w:sz="0" w:space="0" w:color="auto"/>
        <w:right w:val="none" w:sz="0" w:space="0" w:color="auto"/>
      </w:divBdr>
    </w:div>
    <w:div w:id="1109935153">
      <w:bodyDiv w:val="1"/>
      <w:marLeft w:val="0"/>
      <w:marRight w:val="0"/>
      <w:marTop w:val="0"/>
      <w:marBottom w:val="0"/>
      <w:divBdr>
        <w:top w:val="none" w:sz="0" w:space="0" w:color="auto"/>
        <w:left w:val="none" w:sz="0" w:space="0" w:color="auto"/>
        <w:bottom w:val="none" w:sz="0" w:space="0" w:color="auto"/>
        <w:right w:val="none" w:sz="0" w:space="0" w:color="auto"/>
      </w:divBdr>
    </w:div>
    <w:div w:id="1212687971">
      <w:bodyDiv w:val="1"/>
      <w:marLeft w:val="0"/>
      <w:marRight w:val="0"/>
      <w:marTop w:val="0"/>
      <w:marBottom w:val="0"/>
      <w:divBdr>
        <w:top w:val="none" w:sz="0" w:space="0" w:color="auto"/>
        <w:left w:val="none" w:sz="0" w:space="0" w:color="auto"/>
        <w:bottom w:val="none" w:sz="0" w:space="0" w:color="auto"/>
        <w:right w:val="none" w:sz="0" w:space="0" w:color="auto"/>
      </w:divBdr>
    </w:div>
    <w:div w:id="1239559103">
      <w:bodyDiv w:val="1"/>
      <w:marLeft w:val="0"/>
      <w:marRight w:val="0"/>
      <w:marTop w:val="0"/>
      <w:marBottom w:val="0"/>
      <w:divBdr>
        <w:top w:val="none" w:sz="0" w:space="0" w:color="auto"/>
        <w:left w:val="none" w:sz="0" w:space="0" w:color="auto"/>
        <w:bottom w:val="none" w:sz="0" w:space="0" w:color="auto"/>
        <w:right w:val="none" w:sz="0" w:space="0" w:color="auto"/>
      </w:divBdr>
    </w:div>
    <w:div w:id="1383480193">
      <w:bodyDiv w:val="1"/>
      <w:marLeft w:val="0"/>
      <w:marRight w:val="0"/>
      <w:marTop w:val="0"/>
      <w:marBottom w:val="0"/>
      <w:divBdr>
        <w:top w:val="none" w:sz="0" w:space="0" w:color="auto"/>
        <w:left w:val="none" w:sz="0" w:space="0" w:color="auto"/>
        <w:bottom w:val="none" w:sz="0" w:space="0" w:color="auto"/>
        <w:right w:val="none" w:sz="0" w:space="0" w:color="auto"/>
      </w:divBdr>
      <w:divsChild>
        <w:div w:id="270939348">
          <w:marLeft w:val="0"/>
          <w:marRight w:val="0"/>
          <w:marTop w:val="0"/>
          <w:marBottom w:val="0"/>
          <w:divBdr>
            <w:top w:val="none" w:sz="0" w:space="0" w:color="auto"/>
            <w:left w:val="none" w:sz="0" w:space="0" w:color="auto"/>
            <w:bottom w:val="none" w:sz="0" w:space="0" w:color="auto"/>
            <w:right w:val="none" w:sz="0" w:space="0" w:color="auto"/>
          </w:divBdr>
          <w:divsChild>
            <w:div w:id="1375232881">
              <w:marLeft w:val="0"/>
              <w:marRight w:val="0"/>
              <w:marTop w:val="0"/>
              <w:marBottom w:val="0"/>
              <w:divBdr>
                <w:top w:val="none" w:sz="0" w:space="0" w:color="auto"/>
                <w:left w:val="none" w:sz="0" w:space="0" w:color="auto"/>
                <w:bottom w:val="none" w:sz="0" w:space="0" w:color="auto"/>
                <w:right w:val="none" w:sz="0" w:space="0" w:color="auto"/>
              </w:divBdr>
              <w:divsChild>
                <w:div w:id="1722750362">
                  <w:blockQuote w:val="1"/>
                  <w:marLeft w:val="0"/>
                  <w:marRight w:val="0"/>
                  <w:marTop w:val="450"/>
                  <w:marBottom w:val="450"/>
                  <w:divBdr>
                    <w:top w:val="none" w:sz="0" w:space="20" w:color="F0533A"/>
                    <w:left w:val="single" w:sz="24" w:space="23" w:color="F0533A"/>
                    <w:bottom w:val="none" w:sz="0" w:space="20" w:color="F0533A"/>
                    <w:right w:val="none" w:sz="0" w:space="23" w:color="F0533A"/>
                  </w:divBdr>
                </w:div>
              </w:divsChild>
            </w:div>
            <w:div w:id="1680159592">
              <w:marLeft w:val="0"/>
              <w:marRight w:val="0"/>
              <w:marTop w:val="0"/>
              <w:marBottom w:val="0"/>
              <w:divBdr>
                <w:top w:val="none" w:sz="0" w:space="0" w:color="auto"/>
                <w:left w:val="none" w:sz="0" w:space="0" w:color="auto"/>
                <w:bottom w:val="none" w:sz="0" w:space="0" w:color="auto"/>
                <w:right w:val="none" w:sz="0" w:space="0" w:color="auto"/>
              </w:divBdr>
            </w:div>
          </w:divsChild>
        </w:div>
        <w:div w:id="1532186305">
          <w:marLeft w:val="0"/>
          <w:marRight w:val="0"/>
          <w:marTop w:val="0"/>
          <w:marBottom w:val="0"/>
          <w:divBdr>
            <w:top w:val="none" w:sz="0" w:space="0" w:color="auto"/>
            <w:left w:val="none" w:sz="0" w:space="0" w:color="auto"/>
            <w:bottom w:val="none" w:sz="0" w:space="0" w:color="auto"/>
            <w:right w:val="none" w:sz="0" w:space="0" w:color="auto"/>
          </w:divBdr>
          <w:divsChild>
            <w:div w:id="857816381">
              <w:marLeft w:val="0"/>
              <w:marRight w:val="0"/>
              <w:marTop w:val="0"/>
              <w:marBottom w:val="0"/>
              <w:divBdr>
                <w:top w:val="none" w:sz="0" w:space="0" w:color="auto"/>
                <w:left w:val="none" w:sz="0" w:space="0" w:color="auto"/>
                <w:bottom w:val="none" w:sz="0" w:space="0" w:color="auto"/>
                <w:right w:val="none" w:sz="0" w:space="0" w:color="auto"/>
              </w:divBdr>
              <w:divsChild>
                <w:div w:id="1553543286">
                  <w:blockQuote w:val="1"/>
                  <w:marLeft w:val="0"/>
                  <w:marRight w:val="0"/>
                  <w:marTop w:val="450"/>
                  <w:marBottom w:val="450"/>
                  <w:divBdr>
                    <w:top w:val="none" w:sz="0" w:space="20" w:color="F0533A"/>
                    <w:left w:val="single" w:sz="24" w:space="23" w:color="F0533A"/>
                    <w:bottom w:val="none" w:sz="0" w:space="20" w:color="F0533A"/>
                    <w:right w:val="none" w:sz="0" w:space="23" w:color="F0533A"/>
                  </w:divBdr>
                </w:div>
              </w:divsChild>
            </w:div>
          </w:divsChild>
        </w:div>
      </w:divsChild>
    </w:div>
    <w:div w:id="1385173960">
      <w:bodyDiv w:val="1"/>
      <w:marLeft w:val="0"/>
      <w:marRight w:val="0"/>
      <w:marTop w:val="0"/>
      <w:marBottom w:val="0"/>
      <w:divBdr>
        <w:top w:val="none" w:sz="0" w:space="0" w:color="auto"/>
        <w:left w:val="none" w:sz="0" w:space="0" w:color="auto"/>
        <w:bottom w:val="none" w:sz="0" w:space="0" w:color="auto"/>
        <w:right w:val="none" w:sz="0" w:space="0" w:color="auto"/>
      </w:divBdr>
    </w:div>
    <w:div w:id="1430008699">
      <w:bodyDiv w:val="1"/>
      <w:marLeft w:val="0"/>
      <w:marRight w:val="0"/>
      <w:marTop w:val="0"/>
      <w:marBottom w:val="0"/>
      <w:divBdr>
        <w:top w:val="none" w:sz="0" w:space="0" w:color="auto"/>
        <w:left w:val="none" w:sz="0" w:space="0" w:color="auto"/>
        <w:bottom w:val="none" w:sz="0" w:space="0" w:color="auto"/>
        <w:right w:val="none" w:sz="0" w:space="0" w:color="auto"/>
      </w:divBdr>
      <w:divsChild>
        <w:div w:id="804738483">
          <w:marLeft w:val="0"/>
          <w:marRight w:val="0"/>
          <w:marTop w:val="0"/>
          <w:marBottom w:val="0"/>
          <w:divBdr>
            <w:top w:val="none" w:sz="0" w:space="0" w:color="auto"/>
            <w:left w:val="none" w:sz="0" w:space="0" w:color="auto"/>
            <w:bottom w:val="none" w:sz="0" w:space="0" w:color="auto"/>
            <w:right w:val="none" w:sz="0" w:space="0" w:color="auto"/>
          </w:divBdr>
        </w:div>
        <w:div w:id="1162547570">
          <w:marLeft w:val="0"/>
          <w:marRight w:val="0"/>
          <w:marTop w:val="0"/>
          <w:marBottom w:val="0"/>
          <w:divBdr>
            <w:top w:val="none" w:sz="0" w:space="0" w:color="auto"/>
            <w:left w:val="none" w:sz="0" w:space="0" w:color="auto"/>
            <w:bottom w:val="none" w:sz="0" w:space="0" w:color="auto"/>
            <w:right w:val="none" w:sz="0" w:space="0" w:color="auto"/>
          </w:divBdr>
        </w:div>
        <w:div w:id="1349523653">
          <w:marLeft w:val="0"/>
          <w:marRight w:val="0"/>
          <w:marTop w:val="0"/>
          <w:marBottom w:val="0"/>
          <w:divBdr>
            <w:top w:val="none" w:sz="0" w:space="0" w:color="auto"/>
            <w:left w:val="none" w:sz="0" w:space="0" w:color="auto"/>
            <w:bottom w:val="none" w:sz="0" w:space="0" w:color="auto"/>
            <w:right w:val="none" w:sz="0" w:space="0" w:color="auto"/>
          </w:divBdr>
        </w:div>
        <w:div w:id="1523209157">
          <w:marLeft w:val="0"/>
          <w:marRight w:val="0"/>
          <w:marTop w:val="0"/>
          <w:marBottom w:val="0"/>
          <w:divBdr>
            <w:top w:val="none" w:sz="0" w:space="0" w:color="auto"/>
            <w:left w:val="none" w:sz="0" w:space="0" w:color="auto"/>
            <w:bottom w:val="none" w:sz="0" w:space="0" w:color="auto"/>
            <w:right w:val="none" w:sz="0" w:space="0" w:color="auto"/>
          </w:divBdr>
        </w:div>
        <w:div w:id="1659386446">
          <w:marLeft w:val="0"/>
          <w:marRight w:val="0"/>
          <w:marTop w:val="0"/>
          <w:marBottom w:val="0"/>
          <w:divBdr>
            <w:top w:val="none" w:sz="0" w:space="0" w:color="auto"/>
            <w:left w:val="none" w:sz="0" w:space="0" w:color="auto"/>
            <w:bottom w:val="none" w:sz="0" w:space="0" w:color="auto"/>
            <w:right w:val="none" w:sz="0" w:space="0" w:color="auto"/>
          </w:divBdr>
        </w:div>
      </w:divsChild>
    </w:div>
    <w:div w:id="1477069318">
      <w:bodyDiv w:val="1"/>
      <w:marLeft w:val="0"/>
      <w:marRight w:val="0"/>
      <w:marTop w:val="0"/>
      <w:marBottom w:val="0"/>
      <w:divBdr>
        <w:top w:val="none" w:sz="0" w:space="0" w:color="auto"/>
        <w:left w:val="none" w:sz="0" w:space="0" w:color="auto"/>
        <w:bottom w:val="none" w:sz="0" w:space="0" w:color="auto"/>
        <w:right w:val="none" w:sz="0" w:space="0" w:color="auto"/>
      </w:divBdr>
    </w:div>
    <w:div w:id="1576936312">
      <w:bodyDiv w:val="1"/>
      <w:marLeft w:val="0"/>
      <w:marRight w:val="0"/>
      <w:marTop w:val="0"/>
      <w:marBottom w:val="0"/>
      <w:divBdr>
        <w:top w:val="none" w:sz="0" w:space="0" w:color="auto"/>
        <w:left w:val="none" w:sz="0" w:space="0" w:color="auto"/>
        <w:bottom w:val="none" w:sz="0" w:space="0" w:color="auto"/>
        <w:right w:val="none" w:sz="0" w:space="0" w:color="auto"/>
      </w:divBdr>
    </w:div>
    <w:div w:id="1618294238">
      <w:bodyDiv w:val="1"/>
      <w:marLeft w:val="0"/>
      <w:marRight w:val="0"/>
      <w:marTop w:val="0"/>
      <w:marBottom w:val="0"/>
      <w:divBdr>
        <w:top w:val="none" w:sz="0" w:space="0" w:color="auto"/>
        <w:left w:val="none" w:sz="0" w:space="0" w:color="auto"/>
        <w:bottom w:val="none" w:sz="0" w:space="0" w:color="auto"/>
        <w:right w:val="none" w:sz="0" w:space="0" w:color="auto"/>
      </w:divBdr>
    </w:div>
    <w:div w:id="1651715601">
      <w:bodyDiv w:val="1"/>
      <w:marLeft w:val="0"/>
      <w:marRight w:val="0"/>
      <w:marTop w:val="0"/>
      <w:marBottom w:val="0"/>
      <w:divBdr>
        <w:top w:val="none" w:sz="0" w:space="0" w:color="auto"/>
        <w:left w:val="none" w:sz="0" w:space="0" w:color="auto"/>
        <w:bottom w:val="none" w:sz="0" w:space="0" w:color="auto"/>
        <w:right w:val="none" w:sz="0" w:space="0" w:color="auto"/>
      </w:divBdr>
    </w:div>
    <w:div w:id="1702125011">
      <w:bodyDiv w:val="1"/>
      <w:marLeft w:val="0"/>
      <w:marRight w:val="0"/>
      <w:marTop w:val="0"/>
      <w:marBottom w:val="0"/>
      <w:divBdr>
        <w:top w:val="none" w:sz="0" w:space="0" w:color="auto"/>
        <w:left w:val="none" w:sz="0" w:space="0" w:color="auto"/>
        <w:bottom w:val="none" w:sz="0" w:space="0" w:color="auto"/>
        <w:right w:val="none" w:sz="0" w:space="0" w:color="auto"/>
      </w:divBdr>
    </w:div>
    <w:div w:id="1712340164">
      <w:bodyDiv w:val="1"/>
      <w:marLeft w:val="0"/>
      <w:marRight w:val="0"/>
      <w:marTop w:val="0"/>
      <w:marBottom w:val="0"/>
      <w:divBdr>
        <w:top w:val="none" w:sz="0" w:space="0" w:color="auto"/>
        <w:left w:val="none" w:sz="0" w:space="0" w:color="auto"/>
        <w:bottom w:val="none" w:sz="0" w:space="0" w:color="auto"/>
        <w:right w:val="none" w:sz="0" w:space="0" w:color="auto"/>
      </w:divBdr>
    </w:div>
    <w:div w:id="1713770579">
      <w:bodyDiv w:val="1"/>
      <w:marLeft w:val="0"/>
      <w:marRight w:val="0"/>
      <w:marTop w:val="0"/>
      <w:marBottom w:val="0"/>
      <w:divBdr>
        <w:top w:val="none" w:sz="0" w:space="0" w:color="auto"/>
        <w:left w:val="none" w:sz="0" w:space="0" w:color="auto"/>
        <w:bottom w:val="none" w:sz="0" w:space="0" w:color="auto"/>
        <w:right w:val="none" w:sz="0" w:space="0" w:color="auto"/>
      </w:divBdr>
    </w:div>
    <w:div w:id="1756244477">
      <w:bodyDiv w:val="1"/>
      <w:marLeft w:val="0"/>
      <w:marRight w:val="0"/>
      <w:marTop w:val="0"/>
      <w:marBottom w:val="0"/>
      <w:divBdr>
        <w:top w:val="none" w:sz="0" w:space="0" w:color="auto"/>
        <w:left w:val="none" w:sz="0" w:space="0" w:color="auto"/>
        <w:bottom w:val="none" w:sz="0" w:space="0" w:color="auto"/>
        <w:right w:val="none" w:sz="0" w:space="0" w:color="auto"/>
      </w:divBdr>
      <w:divsChild>
        <w:div w:id="769424122">
          <w:marLeft w:val="0"/>
          <w:marRight w:val="0"/>
          <w:marTop w:val="0"/>
          <w:marBottom w:val="0"/>
          <w:divBdr>
            <w:top w:val="none" w:sz="0" w:space="0" w:color="auto"/>
            <w:left w:val="none" w:sz="0" w:space="0" w:color="auto"/>
            <w:bottom w:val="none" w:sz="0" w:space="0" w:color="auto"/>
            <w:right w:val="none" w:sz="0" w:space="0" w:color="auto"/>
          </w:divBdr>
        </w:div>
        <w:div w:id="785150778">
          <w:marLeft w:val="0"/>
          <w:marRight w:val="0"/>
          <w:marTop w:val="0"/>
          <w:marBottom w:val="0"/>
          <w:divBdr>
            <w:top w:val="none" w:sz="0" w:space="0" w:color="auto"/>
            <w:left w:val="none" w:sz="0" w:space="0" w:color="auto"/>
            <w:bottom w:val="none" w:sz="0" w:space="0" w:color="auto"/>
            <w:right w:val="none" w:sz="0" w:space="0" w:color="auto"/>
          </w:divBdr>
        </w:div>
      </w:divsChild>
    </w:div>
    <w:div w:id="1869296840">
      <w:bodyDiv w:val="1"/>
      <w:marLeft w:val="0"/>
      <w:marRight w:val="0"/>
      <w:marTop w:val="0"/>
      <w:marBottom w:val="0"/>
      <w:divBdr>
        <w:top w:val="none" w:sz="0" w:space="0" w:color="auto"/>
        <w:left w:val="none" w:sz="0" w:space="0" w:color="auto"/>
        <w:bottom w:val="none" w:sz="0" w:space="0" w:color="auto"/>
        <w:right w:val="none" w:sz="0" w:space="0" w:color="auto"/>
      </w:divBdr>
      <w:divsChild>
        <w:div w:id="61027164">
          <w:marLeft w:val="0"/>
          <w:marRight w:val="0"/>
          <w:marTop w:val="0"/>
          <w:marBottom w:val="0"/>
          <w:divBdr>
            <w:top w:val="none" w:sz="0" w:space="0" w:color="auto"/>
            <w:left w:val="none" w:sz="0" w:space="0" w:color="auto"/>
            <w:bottom w:val="none" w:sz="0" w:space="0" w:color="auto"/>
            <w:right w:val="none" w:sz="0" w:space="0" w:color="auto"/>
          </w:divBdr>
          <w:divsChild>
            <w:div w:id="396899081">
              <w:marLeft w:val="0"/>
              <w:marRight w:val="0"/>
              <w:marTop w:val="0"/>
              <w:marBottom w:val="0"/>
              <w:divBdr>
                <w:top w:val="none" w:sz="0" w:space="0" w:color="auto"/>
                <w:left w:val="none" w:sz="0" w:space="0" w:color="auto"/>
                <w:bottom w:val="none" w:sz="0" w:space="0" w:color="auto"/>
                <w:right w:val="none" w:sz="0" w:space="0" w:color="auto"/>
              </w:divBdr>
            </w:div>
          </w:divsChild>
        </w:div>
        <w:div w:id="67655623">
          <w:marLeft w:val="0"/>
          <w:marRight w:val="0"/>
          <w:marTop w:val="0"/>
          <w:marBottom w:val="0"/>
          <w:divBdr>
            <w:top w:val="none" w:sz="0" w:space="0" w:color="auto"/>
            <w:left w:val="none" w:sz="0" w:space="0" w:color="auto"/>
            <w:bottom w:val="none" w:sz="0" w:space="0" w:color="auto"/>
            <w:right w:val="none" w:sz="0" w:space="0" w:color="auto"/>
          </w:divBdr>
          <w:divsChild>
            <w:div w:id="1311904649">
              <w:marLeft w:val="0"/>
              <w:marRight w:val="0"/>
              <w:marTop w:val="0"/>
              <w:marBottom w:val="0"/>
              <w:divBdr>
                <w:top w:val="none" w:sz="0" w:space="0" w:color="auto"/>
                <w:left w:val="none" w:sz="0" w:space="0" w:color="auto"/>
                <w:bottom w:val="none" w:sz="0" w:space="0" w:color="auto"/>
                <w:right w:val="none" w:sz="0" w:space="0" w:color="auto"/>
              </w:divBdr>
            </w:div>
          </w:divsChild>
        </w:div>
        <w:div w:id="98185453">
          <w:marLeft w:val="0"/>
          <w:marRight w:val="0"/>
          <w:marTop w:val="0"/>
          <w:marBottom w:val="0"/>
          <w:divBdr>
            <w:top w:val="none" w:sz="0" w:space="0" w:color="auto"/>
            <w:left w:val="none" w:sz="0" w:space="0" w:color="auto"/>
            <w:bottom w:val="none" w:sz="0" w:space="0" w:color="auto"/>
            <w:right w:val="none" w:sz="0" w:space="0" w:color="auto"/>
          </w:divBdr>
          <w:divsChild>
            <w:div w:id="35206321">
              <w:marLeft w:val="0"/>
              <w:marRight w:val="0"/>
              <w:marTop w:val="0"/>
              <w:marBottom w:val="0"/>
              <w:divBdr>
                <w:top w:val="none" w:sz="0" w:space="0" w:color="auto"/>
                <w:left w:val="none" w:sz="0" w:space="0" w:color="auto"/>
                <w:bottom w:val="none" w:sz="0" w:space="0" w:color="auto"/>
                <w:right w:val="none" w:sz="0" w:space="0" w:color="auto"/>
              </w:divBdr>
            </w:div>
          </w:divsChild>
        </w:div>
        <w:div w:id="186603085">
          <w:marLeft w:val="0"/>
          <w:marRight w:val="0"/>
          <w:marTop w:val="0"/>
          <w:marBottom w:val="0"/>
          <w:divBdr>
            <w:top w:val="none" w:sz="0" w:space="0" w:color="auto"/>
            <w:left w:val="none" w:sz="0" w:space="0" w:color="auto"/>
            <w:bottom w:val="none" w:sz="0" w:space="0" w:color="auto"/>
            <w:right w:val="none" w:sz="0" w:space="0" w:color="auto"/>
          </w:divBdr>
          <w:divsChild>
            <w:div w:id="1517377559">
              <w:marLeft w:val="0"/>
              <w:marRight w:val="0"/>
              <w:marTop w:val="0"/>
              <w:marBottom w:val="0"/>
              <w:divBdr>
                <w:top w:val="none" w:sz="0" w:space="0" w:color="auto"/>
                <w:left w:val="none" w:sz="0" w:space="0" w:color="auto"/>
                <w:bottom w:val="none" w:sz="0" w:space="0" w:color="auto"/>
                <w:right w:val="none" w:sz="0" w:space="0" w:color="auto"/>
              </w:divBdr>
            </w:div>
          </w:divsChild>
        </w:div>
        <w:div w:id="384256281">
          <w:marLeft w:val="0"/>
          <w:marRight w:val="0"/>
          <w:marTop w:val="0"/>
          <w:marBottom w:val="0"/>
          <w:divBdr>
            <w:top w:val="none" w:sz="0" w:space="0" w:color="auto"/>
            <w:left w:val="none" w:sz="0" w:space="0" w:color="auto"/>
            <w:bottom w:val="none" w:sz="0" w:space="0" w:color="auto"/>
            <w:right w:val="none" w:sz="0" w:space="0" w:color="auto"/>
          </w:divBdr>
          <w:divsChild>
            <w:div w:id="256599004">
              <w:marLeft w:val="0"/>
              <w:marRight w:val="0"/>
              <w:marTop w:val="0"/>
              <w:marBottom w:val="0"/>
              <w:divBdr>
                <w:top w:val="none" w:sz="0" w:space="0" w:color="auto"/>
                <w:left w:val="none" w:sz="0" w:space="0" w:color="auto"/>
                <w:bottom w:val="none" w:sz="0" w:space="0" w:color="auto"/>
                <w:right w:val="none" w:sz="0" w:space="0" w:color="auto"/>
              </w:divBdr>
            </w:div>
          </w:divsChild>
        </w:div>
        <w:div w:id="459760231">
          <w:marLeft w:val="0"/>
          <w:marRight w:val="0"/>
          <w:marTop w:val="0"/>
          <w:marBottom w:val="0"/>
          <w:divBdr>
            <w:top w:val="none" w:sz="0" w:space="0" w:color="auto"/>
            <w:left w:val="none" w:sz="0" w:space="0" w:color="auto"/>
            <w:bottom w:val="none" w:sz="0" w:space="0" w:color="auto"/>
            <w:right w:val="none" w:sz="0" w:space="0" w:color="auto"/>
          </w:divBdr>
          <w:divsChild>
            <w:div w:id="1311978233">
              <w:marLeft w:val="0"/>
              <w:marRight w:val="0"/>
              <w:marTop w:val="0"/>
              <w:marBottom w:val="0"/>
              <w:divBdr>
                <w:top w:val="none" w:sz="0" w:space="0" w:color="auto"/>
                <w:left w:val="none" w:sz="0" w:space="0" w:color="auto"/>
                <w:bottom w:val="none" w:sz="0" w:space="0" w:color="auto"/>
                <w:right w:val="none" w:sz="0" w:space="0" w:color="auto"/>
              </w:divBdr>
            </w:div>
          </w:divsChild>
        </w:div>
        <w:div w:id="461197034">
          <w:marLeft w:val="0"/>
          <w:marRight w:val="0"/>
          <w:marTop w:val="0"/>
          <w:marBottom w:val="0"/>
          <w:divBdr>
            <w:top w:val="none" w:sz="0" w:space="0" w:color="auto"/>
            <w:left w:val="none" w:sz="0" w:space="0" w:color="auto"/>
            <w:bottom w:val="none" w:sz="0" w:space="0" w:color="auto"/>
            <w:right w:val="none" w:sz="0" w:space="0" w:color="auto"/>
          </w:divBdr>
          <w:divsChild>
            <w:div w:id="1764299484">
              <w:marLeft w:val="0"/>
              <w:marRight w:val="0"/>
              <w:marTop w:val="0"/>
              <w:marBottom w:val="0"/>
              <w:divBdr>
                <w:top w:val="none" w:sz="0" w:space="0" w:color="auto"/>
                <w:left w:val="none" w:sz="0" w:space="0" w:color="auto"/>
                <w:bottom w:val="none" w:sz="0" w:space="0" w:color="auto"/>
                <w:right w:val="none" w:sz="0" w:space="0" w:color="auto"/>
              </w:divBdr>
            </w:div>
          </w:divsChild>
        </w:div>
        <w:div w:id="463625775">
          <w:marLeft w:val="0"/>
          <w:marRight w:val="0"/>
          <w:marTop w:val="0"/>
          <w:marBottom w:val="0"/>
          <w:divBdr>
            <w:top w:val="none" w:sz="0" w:space="0" w:color="auto"/>
            <w:left w:val="none" w:sz="0" w:space="0" w:color="auto"/>
            <w:bottom w:val="none" w:sz="0" w:space="0" w:color="auto"/>
            <w:right w:val="none" w:sz="0" w:space="0" w:color="auto"/>
          </w:divBdr>
          <w:divsChild>
            <w:div w:id="1137996175">
              <w:marLeft w:val="0"/>
              <w:marRight w:val="0"/>
              <w:marTop w:val="0"/>
              <w:marBottom w:val="0"/>
              <w:divBdr>
                <w:top w:val="none" w:sz="0" w:space="0" w:color="auto"/>
                <w:left w:val="none" w:sz="0" w:space="0" w:color="auto"/>
                <w:bottom w:val="none" w:sz="0" w:space="0" w:color="auto"/>
                <w:right w:val="none" w:sz="0" w:space="0" w:color="auto"/>
              </w:divBdr>
            </w:div>
          </w:divsChild>
        </w:div>
        <w:div w:id="482548290">
          <w:marLeft w:val="0"/>
          <w:marRight w:val="0"/>
          <w:marTop w:val="0"/>
          <w:marBottom w:val="0"/>
          <w:divBdr>
            <w:top w:val="none" w:sz="0" w:space="0" w:color="auto"/>
            <w:left w:val="none" w:sz="0" w:space="0" w:color="auto"/>
            <w:bottom w:val="none" w:sz="0" w:space="0" w:color="auto"/>
            <w:right w:val="none" w:sz="0" w:space="0" w:color="auto"/>
          </w:divBdr>
          <w:divsChild>
            <w:div w:id="1426270348">
              <w:marLeft w:val="0"/>
              <w:marRight w:val="0"/>
              <w:marTop w:val="0"/>
              <w:marBottom w:val="0"/>
              <w:divBdr>
                <w:top w:val="none" w:sz="0" w:space="0" w:color="auto"/>
                <w:left w:val="none" w:sz="0" w:space="0" w:color="auto"/>
                <w:bottom w:val="none" w:sz="0" w:space="0" w:color="auto"/>
                <w:right w:val="none" w:sz="0" w:space="0" w:color="auto"/>
              </w:divBdr>
            </w:div>
          </w:divsChild>
        </w:div>
        <w:div w:id="740559317">
          <w:marLeft w:val="0"/>
          <w:marRight w:val="0"/>
          <w:marTop w:val="0"/>
          <w:marBottom w:val="0"/>
          <w:divBdr>
            <w:top w:val="none" w:sz="0" w:space="0" w:color="auto"/>
            <w:left w:val="none" w:sz="0" w:space="0" w:color="auto"/>
            <w:bottom w:val="none" w:sz="0" w:space="0" w:color="auto"/>
            <w:right w:val="none" w:sz="0" w:space="0" w:color="auto"/>
          </w:divBdr>
          <w:divsChild>
            <w:div w:id="1413504948">
              <w:marLeft w:val="0"/>
              <w:marRight w:val="0"/>
              <w:marTop w:val="0"/>
              <w:marBottom w:val="0"/>
              <w:divBdr>
                <w:top w:val="none" w:sz="0" w:space="0" w:color="auto"/>
                <w:left w:val="none" w:sz="0" w:space="0" w:color="auto"/>
                <w:bottom w:val="none" w:sz="0" w:space="0" w:color="auto"/>
                <w:right w:val="none" w:sz="0" w:space="0" w:color="auto"/>
              </w:divBdr>
            </w:div>
          </w:divsChild>
        </w:div>
        <w:div w:id="1165513294">
          <w:marLeft w:val="0"/>
          <w:marRight w:val="0"/>
          <w:marTop w:val="0"/>
          <w:marBottom w:val="0"/>
          <w:divBdr>
            <w:top w:val="none" w:sz="0" w:space="0" w:color="auto"/>
            <w:left w:val="none" w:sz="0" w:space="0" w:color="auto"/>
            <w:bottom w:val="none" w:sz="0" w:space="0" w:color="auto"/>
            <w:right w:val="none" w:sz="0" w:space="0" w:color="auto"/>
          </w:divBdr>
          <w:divsChild>
            <w:div w:id="1731615362">
              <w:marLeft w:val="0"/>
              <w:marRight w:val="0"/>
              <w:marTop w:val="0"/>
              <w:marBottom w:val="0"/>
              <w:divBdr>
                <w:top w:val="none" w:sz="0" w:space="0" w:color="auto"/>
                <w:left w:val="none" w:sz="0" w:space="0" w:color="auto"/>
                <w:bottom w:val="none" w:sz="0" w:space="0" w:color="auto"/>
                <w:right w:val="none" w:sz="0" w:space="0" w:color="auto"/>
              </w:divBdr>
            </w:div>
          </w:divsChild>
        </w:div>
        <w:div w:id="1208647227">
          <w:marLeft w:val="0"/>
          <w:marRight w:val="0"/>
          <w:marTop w:val="0"/>
          <w:marBottom w:val="0"/>
          <w:divBdr>
            <w:top w:val="none" w:sz="0" w:space="0" w:color="auto"/>
            <w:left w:val="none" w:sz="0" w:space="0" w:color="auto"/>
            <w:bottom w:val="none" w:sz="0" w:space="0" w:color="auto"/>
            <w:right w:val="none" w:sz="0" w:space="0" w:color="auto"/>
          </w:divBdr>
          <w:divsChild>
            <w:div w:id="1721589114">
              <w:marLeft w:val="0"/>
              <w:marRight w:val="0"/>
              <w:marTop w:val="0"/>
              <w:marBottom w:val="0"/>
              <w:divBdr>
                <w:top w:val="none" w:sz="0" w:space="0" w:color="auto"/>
                <w:left w:val="none" w:sz="0" w:space="0" w:color="auto"/>
                <w:bottom w:val="none" w:sz="0" w:space="0" w:color="auto"/>
                <w:right w:val="none" w:sz="0" w:space="0" w:color="auto"/>
              </w:divBdr>
            </w:div>
          </w:divsChild>
        </w:div>
        <w:div w:id="1247884988">
          <w:marLeft w:val="0"/>
          <w:marRight w:val="0"/>
          <w:marTop w:val="0"/>
          <w:marBottom w:val="0"/>
          <w:divBdr>
            <w:top w:val="none" w:sz="0" w:space="0" w:color="auto"/>
            <w:left w:val="none" w:sz="0" w:space="0" w:color="auto"/>
            <w:bottom w:val="none" w:sz="0" w:space="0" w:color="auto"/>
            <w:right w:val="none" w:sz="0" w:space="0" w:color="auto"/>
          </w:divBdr>
          <w:divsChild>
            <w:div w:id="810706736">
              <w:marLeft w:val="0"/>
              <w:marRight w:val="0"/>
              <w:marTop w:val="0"/>
              <w:marBottom w:val="0"/>
              <w:divBdr>
                <w:top w:val="none" w:sz="0" w:space="0" w:color="auto"/>
                <w:left w:val="none" w:sz="0" w:space="0" w:color="auto"/>
                <w:bottom w:val="none" w:sz="0" w:space="0" w:color="auto"/>
                <w:right w:val="none" w:sz="0" w:space="0" w:color="auto"/>
              </w:divBdr>
            </w:div>
          </w:divsChild>
        </w:div>
        <w:div w:id="1368140942">
          <w:marLeft w:val="0"/>
          <w:marRight w:val="0"/>
          <w:marTop w:val="0"/>
          <w:marBottom w:val="0"/>
          <w:divBdr>
            <w:top w:val="none" w:sz="0" w:space="0" w:color="auto"/>
            <w:left w:val="none" w:sz="0" w:space="0" w:color="auto"/>
            <w:bottom w:val="none" w:sz="0" w:space="0" w:color="auto"/>
            <w:right w:val="none" w:sz="0" w:space="0" w:color="auto"/>
          </w:divBdr>
          <w:divsChild>
            <w:div w:id="1323393940">
              <w:marLeft w:val="0"/>
              <w:marRight w:val="0"/>
              <w:marTop w:val="0"/>
              <w:marBottom w:val="0"/>
              <w:divBdr>
                <w:top w:val="none" w:sz="0" w:space="0" w:color="auto"/>
                <w:left w:val="none" w:sz="0" w:space="0" w:color="auto"/>
                <w:bottom w:val="none" w:sz="0" w:space="0" w:color="auto"/>
                <w:right w:val="none" w:sz="0" w:space="0" w:color="auto"/>
              </w:divBdr>
            </w:div>
          </w:divsChild>
        </w:div>
        <w:div w:id="1417481509">
          <w:marLeft w:val="0"/>
          <w:marRight w:val="0"/>
          <w:marTop w:val="0"/>
          <w:marBottom w:val="0"/>
          <w:divBdr>
            <w:top w:val="none" w:sz="0" w:space="0" w:color="auto"/>
            <w:left w:val="none" w:sz="0" w:space="0" w:color="auto"/>
            <w:bottom w:val="none" w:sz="0" w:space="0" w:color="auto"/>
            <w:right w:val="none" w:sz="0" w:space="0" w:color="auto"/>
          </w:divBdr>
          <w:divsChild>
            <w:div w:id="1471754182">
              <w:marLeft w:val="0"/>
              <w:marRight w:val="0"/>
              <w:marTop w:val="0"/>
              <w:marBottom w:val="0"/>
              <w:divBdr>
                <w:top w:val="none" w:sz="0" w:space="0" w:color="auto"/>
                <w:left w:val="none" w:sz="0" w:space="0" w:color="auto"/>
                <w:bottom w:val="none" w:sz="0" w:space="0" w:color="auto"/>
                <w:right w:val="none" w:sz="0" w:space="0" w:color="auto"/>
              </w:divBdr>
            </w:div>
          </w:divsChild>
        </w:div>
        <w:div w:id="1460494318">
          <w:marLeft w:val="0"/>
          <w:marRight w:val="0"/>
          <w:marTop w:val="0"/>
          <w:marBottom w:val="0"/>
          <w:divBdr>
            <w:top w:val="none" w:sz="0" w:space="0" w:color="auto"/>
            <w:left w:val="none" w:sz="0" w:space="0" w:color="auto"/>
            <w:bottom w:val="none" w:sz="0" w:space="0" w:color="auto"/>
            <w:right w:val="none" w:sz="0" w:space="0" w:color="auto"/>
          </w:divBdr>
          <w:divsChild>
            <w:div w:id="1311209486">
              <w:marLeft w:val="0"/>
              <w:marRight w:val="0"/>
              <w:marTop w:val="0"/>
              <w:marBottom w:val="0"/>
              <w:divBdr>
                <w:top w:val="none" w:sz="0" w:space="0" w:color="auto"/>
                <w:left w:val="none" w:sz="0" w:space="0" w:color="auto"/>
                <w:bottom w:val="none" w:sz="0" w:space="0" w:color="auto"/>
                <w:right w:val="none" w:sz="0" w:space="0" w:color="auto"/>
              </w:divBdr>
            </w:div>
          </w:divsChild>
        </w:div>
        <w:div w:id="1506356814">
          <w:marLeft w:val="0"/>
          <w:marRight w:val="0"/>
          <w:marTop w:val="0"/>
          <w:marBottom w:val="0"/>
          <w:divBdr>
            <w:top w:val="none" w:sz="0" w:space="0" w:color="auto"/>
            <w:left w:val="none" w:sz="0" w:space="0" w:color="auto"/>
            <w:bottom w:val="none" w:sz="0" w:space="0" w:color="auto"/>
            <w:right w:val="none" w:sz="0" w:space="0" w:color="auto"/>
          </w:divBdr>
          <w:divsChild>
            <w:div w:id="1707876737">
              <w:marLeft w:val="0"/>
              <w:marRight w:val="0"/>
              <w:marTop w:val="0"/>
              <w:marBottom w:val="0"/>
              <w:divBdr>
                <w:top w:val="none" w:sz="0" w:space="0" w:color="auto"/>
                <w:left w:val="none" w:sz="0" w:space="0" w:color="auto"/>
                <w:bottom w:val="none" w:sz="0" w:space="0" w:color="auto"/>
                <w:right w:val="none" w:sz="0" w:space="0" w:color="auto"/>
              </w:divBdr>
            </w:div>
          </w:divsChild>
        </w:div>
        <w:div w:id="1748185490">
          <w:marLeft w:val="0"/>
          <w:marRight w:val="0"/>
          <w:marTop w:val="0"/>
          <w:marBottom w:val="0"/>
          <w:divBdr>
            <w:top w:val="none" w:sz="0" w:space="0" w:color="auto"/>
            <w:left w:val="none" w:sz="0" w:space="0" w:color="auto"/>
            <w:bottom w:val="none" w:sz="0" w:space="0" w:color="auto"/>
            <w:right w:val="none" w:sz="0" w:space="0" w:color="auto"/>
          </w:divBdr>
          <w:divsChild>
            <w:div w:id="207658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573828">
      <w:bodyDiv w:val="1"/>
      <w:marLeft w:val="0"/>
      <w:marRight w:val="0"/>
      <w:marTop w:val="0"/>
      <w:marBottom w:val="0"/>
      <w:divBdr>
        <w:top w:val="none" w:sz="0" w:space="0" w:color="auto"/>
        <w:left w:val="none" w:sz="0" w:space="0" w:color="auto"/>
        <w:bottom w:val="none" w:sz="0" w:space="0" w:color="auto"/>
        <w:right w:val="none" w:sz="0" w:space="0" w:color="auto"/>
      </w:divBdr>
    </w:div>
    <w:div w:id="2056077788">
      <w:bodyDiv w:val="1"/>
      <w:marLeft w:val="0"/>
      <w:marRight w:val="0"/>
      <w:marTop w:val="0"/>
      <w:marBottom w:val="0"/>
      <w:divBdr>
        <w:top w:val="none" w:sz="0" w:space="0" w:color="auto"/>
        <w:left w:val="none" w:sz="0" w:space="0" w:color="auto"/>
        <w:bottom w:val="none" w:sz="0" w:space="0" w:color="auto"/>
        <w:right w:val="none" w:sz="0" w:space="0" w:color="auto"/>
      </w:divBdr>
      <w:divsChild>
        <w:div w:id="457912837">
          <w:marLeft w:val="0"/>
          <w:marRight w:val="0"/>
          <w:marTop w:val="0"/>
          <w:marBottom w:val="0"/>
          <w:divBdr>
            <w:top w:val="none" w:sz="0" w:space="0" w:color="auto"/>
            <w:left w:val="none" w:sz="0" w:space="0" w:color="auto"/>
            <w:bottom w:val="none" w:sz="0" w:space="0" w:color="auto"/>
            <w:right w:val="none" w:sz="0" w:space="0" w:color="auto"/>
          </w:divBdr>
          <w:divsChild>
            <w:div w:id="766123398">
              <w:blockQuote w:val="1"/>
              <w:marLeft w:val="0"/>
              <w:marRight w:val="0"/>
              <w:marTop w:val="450"/>
              <w:marBottom w:val="450"/>
              <w:divBdr>
                <w:top w:val="none" w:sz="0" w:space="20" w:color="F0533A"/>
                <w:left w:val="single" w:sz="24" w:space="23" w:color="F0533A"/>
                <w:bottom w:val="none" w:sz="0" w:space="20" w:color="F0533A"/>
                <w:right w:val="none" w:sz="0" w:space="23" w:color="F0533A"/>
              </w:divBdr>
            </w:div>
          </w:divsChild>
        </w:div>
        <w:div w:id="17220479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searcherslinks.com/current-issues/Efficacy-Moringa-Leaves-Powder-Supplement-Biscuit/14/1/3849/html" TargetMode="External"/><Relationship Id="rId18" Type="http://schemas.openxmlformats.org/officeDocument/2006/relationships/hyperlink" Target="https://researcherslinks.com/current-issues/Efficacy-Moringa-Leaves-Powder-Supplement-Biscuit/14/1/3849/html" TargetMode="External"/><Relationship Id="rId26" Type="http://schemas.openxmlformats.org/officeDocument/2006/relationships/hyperlink" Target="https://researcherslinks.com/current-issues/Efficacy-Moringa-Leaves-Powder-Supplement-Biscuit/14/1/3849/html" TargetMode="External"/><Relationship Id="rId39" Type="http://schemas.openxmlformats.org/officeDocument/2006/relationships/hyperlink" Target="https://www.sciencedirect.com/topics/agricultural-and-biological-sciences/yams" TargetMode="External"/><Relationship Id="rId21" Type="http://schemas.openxmlformats.org/officeDocument/2006/relationships/hyperlink" Target="https://researcherslinks.com/current-issues/Efficacy-Moringa-Leaves-Powder-Supplement-Biscuit/14/1/3849/html" TargetMode="External"/><Relationship Id="rId34" Type="http://schemas.openxmlformats.org/officeDocument/2006/relationships/hyperlink" Target="https://researcherslinks.com/current-issues/Efficacy-Moringa-Leaves-Powder-Supplement-Biscuit/14/1/3849/html" TargetMode="External"/><Relationship Id="rId42" Type="http://schemas.openxmlformats.org/officeDocument/2006/relationships/hyperlink" Target="https://www.sciencedirect.com/science/article/pii/S1658077X15301235" TargetMode="External"/><Relationship Id="rId47" Type="http://schemas.openxmlformats.org/officeDocument/2006/relationships/hyperlink" Target="https://www.healthline.com/nutrition/15-ways-to-lower-blood-sugar" TargetMode="External"/><Relationship Id="rId50" Type="http://schemas.openxmlformats.org/officeDocument/2006/relationships/hyperlink" Target="https://www.webmd.com/pain-management/default.htm" TargetMode="External"/><Relationship Id="rId55" Type="http://schemas.openxmlformats.org/officeDocument/2006/relationships/hyperlink" Target="https://www.webmd.com/drugs/index-drugs.aspx" TargetMode="External"/><Relationship Id="rId63" Type="http://schemas.openxmlformats.org/officeDocument/2006/relationships/hyperlink" Target="https://www.webmd.com/asthma/default.htm" TargetMode="External"/><Relationship Id="rId68" Type="http://schemas.openxmlformats.org/officeDocument/2006/relationships/hyperlink" Target="https://en.wikipedia.org/wiki/Freeze-drying" TargetMode="External"/><Relationship Id="rId76" Type="http://schemas.openxmlformats.org/officeDocument/2006/relationships/hyperlink" Target="https://www.sciencedirect.com/science/article/pii/S1658077X15301235" TargetMode="External"/><Relationship Id="rId84" Type="http://schemas.openxmlformats.org/officeDocument/2006/relationships/image" Target="media/image6.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en.wikipedia.org/wiki/Sensory_analysis" TargetMode="External"/><Relationship Id="rId2" Type="http://schemas.openxmlformats.org/officeDocument/2006/relationships/numbering" Target="numbering.xml"/><Relationship Id="rId16" Type="http://schemas.openxmlformats.org/officeDocument/2006/relationships/hyperlink" Target="https://researcherslinks.com/current-issues/Efficacy-Moringa-Leaves-Powder-Supplement-Biscuit/14/1/3849/html" TargetMode="External"/><Relationship Id="rId29" Type="http://schemas.openxmlformats.org/officeDocument/2006/relationships/hyperlink" Target="https://researcherslinks.com/current-issues/Efficacy-Moringa-Leaves-Powder-Supplement-Biscuit/14/1/3849/html" TargetMode="External"/><Relationship Id="rId11" Type="http://schemas.openxmlformats.org/officeDocument/2006/relationships/hyperlink" Target="https://researcherslinks.com/current-issues/Efficacy-Moringa-Leaves-Powder-Supplement-Biscuit/14/1/3849/html" TargetMode="External"/><Relationship Id="rId24" Type="http://schemas.openxmlformats.org/officeDocument/2006/relationships/hyperlink" Target="https://researcherslinks.com/current-issues/Efficacy-Moringa-Leaves-Powder-Supplement-Biscuit/14/1/3849/html" TargetMode="External"/><Relationship Id="rId32" Type="http://schemas.openxmlformats.org/officeDocument/2006/relationships/hyperlink" Target="https://researcherslinks.com/current-issues/Efficacy-Moringa-Leaves-Powder-Supplement-Biscuit/14/1/3849/html" TargetMode="External"/><Relationship Id="rId37" Type="http://schemas.openxmlformats.org/officeDocument/2006/relationships/hyperlink" Target="https://www.sciencedirect.com/topics/agricultural-and-biological-sciences/weaning-foods" TargetMode="External"/><Relationship Id="rId40" Type="http://schemas.openxmlformats.org/officeDocument/2006/relationships/hyperlink" Target="https://www.sciencedirect.com/science/article/pii/S1658077X15301235" TargetMode="External"/><Relationship Id="rId45" Type="http://schemas.openxmlformats.org/officeDocument/2006/relationships/hyperlink" Target="https://www.sciencedirect.com/science/article/pii/S1658077X15301235" TargetMode="External"/><Relationship Id="rId53" Type="http://schemas.openxmlformats.org/officeDocument/2006/relationships/hyperlink" Target="https://www.webmd.com/cancer/pancreatic-cancer/default.htm" TargetMode="External"/><Relationship Id="rId58" Type="http://schemas.openxmlformats.org/officeDocument/2006/relationships/hyperlink" Target="https://www.webmd.com/cholesterol-management/default.htm" TargetMode="External"/><Relationship Id="rId66" Type="http://schemas.openxmlformats.org/officeDocument/2006/relationships/hyperlink" Target="https://www.webmd.com/a-to-z-guides/understanding-anemia-basics" TargetMode="External"/><Relationship Id="rId74" Type="http://schemas.openxmlformats.org/officeDocument/2006/relationships/hyperlink" Target="https://www.sciencedirect.com/topics/agricultural-and-biological-sciences/water-purification" TargetMode="External"/><Relationship Id="rId79" Type="http://schemas.openxmlformats.org/officeDocument/2006/relationships/hyperlink" Target="https://www.sciencedirect.com/topics/agricultural-and-biological-sciences/ascorbic-acid" TargetMode="External"/><Relationship Id="rId87" Type="http://schemas.openxmlformats.org/officeDocument/2006/relationships/chart" Target="charts/chart1.xml"/><Relationship Id="rId5" Type="http://schemas.openxmlformats.org/officeDocument/2006/relationships/webSettings" Target="webSettings.xml"/><Relationship Id="rId61" Type="http://schemas.openxmlformats.org/officeDocument/2006/relationships/hyperlink" Target="https://www.webmd.com/digestive-disorders/picture-of-the-liver" TargetMode="External"/><Relationship Id="rId82" Type="http://schemas.openxmlformats.org/officeDocument/2006/relationships/image" Target="media/image4.png"/><Relationship Id="rId19" Type="http://schemas.openxmlformats.org/officeDocument/2006/relationships/hyperlink" Target="https://researcherslinks.com/current-issues/Efficacy-Moringa-Leaves-Powder-Supplement-Biscuit/14/1/3849/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researcherslinks.com/current-issues/Efficacy-Moringa-Leaves-Powder-Supplement-Biscuit/14/1/3849/html" TargetMode="External"/><Relationship Id="rId22" Type="http://schemas.openxmlformats.org/officeDocument/2006/relationships/hyperlink" Target="https://researcherslinks.com/current-issues/Efficacy-Moringa-Leaves-Powder-Supplement-Biscuit/14/1/3849/html" TargetMode="External"/><Relationship Id="rId27" Type="http://schemas.openxmlformats.org/officeDocument/2006/relationships/hyperlink" Target="https://researcherslinks.com/current-issues/Efficacy-Moringa-Leaves-Powder-Supplement-Biscuit/14/1/3849/html" TargetMode="External"/><Relationship Id="rId30" Type="http://schemas.openxmlformats.org/officeDocument/2006/relationships/hyperlink" Target="https://researcherslinks.com/current-issues/Efficacy-Moringa-Leaves-Powder-Supplement-Biscuit/14/1/3849/html" TargetMode="External"/><Relationship Id="rId35" Type="http://schemas.openxmlformats.org/officeDocument/2006/relationships/hyperlink" Target="https://www.sciencedirect.com/science/article/pii/S1658077X15301235" TargetMode="External"/><Relationship Id="rId43" Type="http://schemas.openxmlformats.org/officeDocument/2006/relationships/hyperlink" Target="https://www.sciencedirect.com/science/article/pii/S1658077X15301235" TargetMode="External"/><Relationship Id="rId48" Type="http://schemas.openxmlformats.org/officeDocument/2006/relationships/hyperlink" Target="https://www.healthline.com/nutrition/13-anti-inflammatory-foods" TargetMode="External"/><Relationship Id="rId56" Type="http://schemas.openxmlformats.org/officeDocument/2006/relationships/hyperlink" Target="https://www.webmd.com/women/ss/slideshow-what-is-inflammation" TargetMode="External"/><Relationship Id="rId64" Type="http://schemas.openxmlformats.org/officeDocument/2006/relationships/hyperlink" Target="https://www.webmd.com/ibd-crohns-disease/ulcerative-colitis/default.htm" TargetMode="External"/><Relationship Id="rId69" Type="http://schemas.openxmlformats.org/officeDocument/2006/relationships/hyperlink" Target="https://en.wikipedia.org/wiki/Dietary_supplement" TargetMode="External"/><Relationship Id="rId77" Type="http://schemas.openxmlformats.org/officeDocument/2006/relationships/hyperlink" Target="https://www.sciencedirect.com/topics/agricultural-and-biological-sciences/carotenoid" TargetMode="External"/><Relationship Id="rId8" Type="http://schemas.openxmlformats.org/officeDocument/2006/relationships/image" Target="media/image1.png"/><Relationship Id="rId51" Type="http://schemas.openxmlformats.org/officeDocument/2006/relationships/hyperlink" Target="https://www.webmd.com/diabetes/diabetes-types-insulin" TargetMode="External"/><Relationship Id="rId72" Type="http://schemas.openxmlformats.org/officeDocument/2006/relationships/hyperlink" Target="https://www.sciencedirect.com/topics/agricultural-and-biological-sciences/moringaceae" TargetMode="External"/><Relationship Id="rId80" Type="http://schemas.openxmlformats.org/officeDocument/2006/relationships/image" Target="media/image2.jpeg"/><Relationship Id="rId85" Type="http://schemas.openxmlformats.org/officeDocument/2006/relationships/image" Target="media/image7.jpeg"/><Relationship Id="rId3" Type="http://schemas.openxmlformats.org/officeDocument/2006/relationships/styles" Target="styles.xml"/><Relationship Id="rId12" Type="http://schemas.openxmlformats.org/officeDocument/2006/relationships/hyperlink" Target="https://researcherslinks.com/current-issues/Efficacy-Moringa-Leaves-Powder-Supplement-Biscuit/14/1/3849/html" TargetMode="External"/><Relationship Id="rId17" Type="http://schemas.openxmlformats.org/officeDocument/2006/relationships/hyperlink" Target="https://researcherslinks.com/current-issues/Efficacy-Moringa-Leaves-Powder-Supplement-Biscuit/14/1/3849/html" TargetMode="External"/><Relationship Id="rId25" Type="http://schemas.openxmlformats.org/officeDocument/2006/relationships/hyperlink" Target="https://researcherslinks.com/current-issues/Efficacy-Moringa-Leaves-Powder-Supplement-Biscuit/14/1/3849/html" TargetMode="External"/><Relationship Id="rId33" Type="http://schemas.openxmlformats.org/officeDocument/2006/relationships/hyperlink" Target="https://researcherslinks.com/current-issues/Efficacy-Moringa-Leaves-Powder-Supplement-Biscuit/14/1/3849/html" TargetMode="External"/><Relationship Id="rId38" Type="http://schemas.openxmlformats.org/officeDocument/2006/relationships/hyperlink" Target="https://www.sciencedirect.com/science/article/pii/S1658077X15301235" TargetMode="External"/><Relationship Id="rId46" Type="http://schemas.openxmlformats.org/officeDocument/2006/relationships/hyperlink" Target="https://www.healthline.com/nutrition/how-to-reduce-antinutrients" TargetMode="External"/><Relationship Id="rId59" Type="http://schemas.openxmlformats.org/officeDocument/2006/relationships/hyperlink" Target="https://www.webmd.com/arthritis/default.htm" TargetMode="External"/><Relationship Id="rId67" Type="http://schemas.openxmlformats.org/officeDocument/2006/relationships/hyperlink" Target="https://www.webmd.com/diet/default.htm" TargetMode="External"/><Relationship Id="rId20" Type="http://schemas.openxmlformats.org/officeDocument/2006/relationships/hyperlink" Target="https://researcherslinks.com/current-issues/Efficacy-Moringa-Leaves-Powder-Supplement-Biscuit/14/1/3849/html" TargetMode="External"/><Relationship Id="rId41" Type="http://schemas.openxmlformats.org/officeDocument/2006/relationships/hyperlink" Target="https://www.sciencedirect.com/science/article/pii/S1658077X15301235" TargetMode="External"/><Relationship Id="rId54" Type="http://schemas.openxmlformats.org/officeDocument/2006/relationships/hyperlink" Target="https://www.webmd.com/cancer/chemotherapy-what-to-expect" TargetMode="External"/><Relationship Id="rId62" Type="http://schemas.openxmlformats.org/officeDocument/2006/relationships/hyperlink" Target="https://www.webmd.com/digestive-disorders/picture-of-the-stomach" TargetMode="External"/><Relationship Id="rId70" Type="http://schemas.openxmlformats.org/officeDocument/2006/relationships/hyperlink" Target="https://en.wikipedia.org/wiki/Food_fortification" TargetMode="External"/><Relationship Id="rId75" Type="http://schemas.openxmlformats.org/officeDocument/2006/relationships/hyperlink" Target="https://www.sciencedirect.com/topics/agricultural-and-biological-sciences/retinol" TargetMode="External"/><Relationship Id="rId83" Type="http://schemas.openxmlformats.org/officeDocument/2006/relationships/image" Target="media/image5.jpe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researcherslinks.com/current-issues/Efficacy-Moringa-Leaves-Powder-Supplement-Biscuit/14/1/3849/html" TargetMode="External"/><Relationship Id="rId23" Type="http://schemas.openxmlformats.org/officeDocument/2006/relationships/hyperlink" Target="https://researcherslinks.com/current-issues/Efficacy-Moringa-Leaves-Powder-Supplement-Biscuit/14/1/3849/html" TargetMode="External"/><Relationship Id="rId28" Type="http://schemas.openxmlformats.org/officeDocument/2006/relationships/hyperlink" Target="https://researcherslinks.com/current-issues/Efficacy-Moringa-Leaves-Powder-Supplement-Biscuit/14/1/3849/html" TargetMode="External"/><Relationship Id="rId36" Type="http://schemas.openxmlformats.org/officeDocument/2006/relationships/hyperlink" Target="https://www.sciencedirect.com/science/article/pii/S1658077X15301235" TargetMode="External"/><Relationship Id="rId49" Type="http://schemas.openxmlformats.org/officeDocument/2006/relationships/hyperlink" Target="https://www.healthline.com/nutrition/13-foods-that-lower-cholesterol-levels" TargetMode="External"/><Relationship Id="rId57" Type="http://schemas.openxmlformats.org/officeDocument/2006/relationships/hyperlink" Target="https://www.webmd.com/brain/picture-of-the-brain" TargetMode="External"/><Relationship Id="rId10" Type="http://schemas.openxmlformats.org/officeDocument/2006/relationships/footer" Target="footer2.xml"/><Relationship Id="rId31" Type="http://schemas.openxmlformats.org/officeDocument/2006/relationships/hyperlink" Target="https://researcherslinks.com/current-issues/Efficacy-Moringa-Leaves-Powder-Supplement-Biscuit/14/1/3849/html" TargetMode="External"/><Relationship Id="rId44" Type="http://schemas.openxmlformats.org/officeDocument/2006/relationships/hyperlink" Target="https://www.sciencedirect.com/science/article/pii/S1658077X15301235" TargetMode="External"/><Relationship Id="rId52" Type="http://schemas.openxmlformats.org/officeDocument/2006/relationships/hyperlink" Target="https://www.webmd.com/diabetes/how-sugar-affects-diabetes" TargetMode="External"/><Relationship Id="rId60" Type="http://schemas.openxmlformats.org/officeDocument/2006/relationships/hyperlink" Target="https://www.webmd.com/hypertension-high-blood-pressure/default.htm" TargetMode="External"/><Relationship Id="rId65" Type="http://schemas.openxmlformats.org/officeDocument/2006/relationships/hyperlink" Target="https://www.webmd.com/digestive-disorders/digestive-diseases-diarrhea" TargetMode="External"/><Relationship Id="rId73" Type="http://schemas.openxmlformats.org/officeDocument/2006/relationships/hyperlink" Target="https://www.sciencedirect.com/topics/agricultural-and-biological-sciences/forage" TargetMode="External"/><Relationship Id="rId78" Type="http://schemas.openxmlformats.org/officeDocument/2006/relationships/hyperlink" Target="https://www.sciencedirect.com/topics/agricultural-and-biological-sciences/tocopherols" TargetMode="External"/><Relationship Id="rId81" Type="http://schemas.openxmlformats.org/officeDocument/2006/relationships/image" Target="media/image3.png"/><Relationship Id="rId86" Type="http://schemas.openxmlformats.org/officeDocument/2006/relationships/image" Target="media/image8.jpeg"/></Relationships>
</file>

<file path=word/charts/_rels/chart1.xml.rels><?xml version="1.0" encoding="UTF-8" standalone="yes"?>
<Relationships xmlns="http://schemas.openxmlformats.org/package/2006/relationships"><Relationship Id="rId2" Type="http://schemas.openxmlformats.org/officeDocument/2006/relationships/oleObject" Target="Book2"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7766169727662059"/>
          <c:y val="0.13087207602986617"/>
          <c:w val="0.55705224227833161"/>
          <c:h val="0.8004831581091737"/>
        </c:manualLayout>
      </c:layout>
      <c:radarChart>
        <c:radarStyle val="marker"/>
        <c:ser>
          <c:idx val="0"/>
          <c:order val="0"/>
          <c:tx>
            <c:strRef>
              <c:f>Sheet2!$A$2</c:f>
              <c:strCache>
                <c:ptCount val="1"/>
                <c:pt idx="0">
                  <c:v>Tc</c:v>
                </c:pt>
              </c:strCache>
            </c:strRef>
          </c:tx>
          <c:marker>
            <c:symbol val="none"/>
          </c:marker>
          <c:cat>
            <c:strRef>
              <c:f>Sheet2!$B$1:$F$1</c:f>
              <c:strCache>
                <c:ptCount val="5"/>
                <c:pt idx="0">
                  <c:v>Trxture</c:v>
                </c:pt>
                <c:pt idx="1">
                  <c:v>Color</c:v>
                </c:pt>
                <c:pt idx="2">
                  <c:v>Flavour</c:v>
                </c:pt>
                <c:pt idx="3">
                  <c:v>Taste</c:v>
                </c:pt>
                <c:pt idx="4">
                  <c:v>Overall acceptibily</c:v>
                </c:pt>
              </c:strCache>
            </c:strRef>
          </c:cat>
          <c:val>
            <c:numRef>
              <c:f>Sheet2!$B$2:$F$2</c:f>
              <c:numCache>
                <c:formatCode>General</c:formatCode>
                <c:ptCount val="5"/>
                <c:pt idx="0">
                  <c:v>4.8</c:v>
                </c:pt>
                <c:pt idx="1">
                  <c:v>5</c:v>
                </c:pt>
                <c:pt idx="2">
                  <c:v>5.0999999999999996</c:v>
                </c:pt>
                <c:pt idx="3">
                  <c:v>5</c:v>
                </c:pt>
                <c:pt idx="4">
                  <c:v>4.9000000000000004</c:v>
                </c:pt>
              </c:numCache>
            </c:numRef>
          </c:val>
          <c:extLst xmlns:c16r2="http://schemas.microsoft.com/office/drawing/2015/06/chart">
            <c:ext xmlns:c16="http://schemas.microsoft.com/office/drawing/2014/chart" uri="{C3380CC4-5D6E-409C-BE32-E72D297353CC}">
              <c16:uniqueId val="{00000000-8906-40CE-A00A-059E24FCE27D}"/>
            </c:ext>
          </c:extLst>
        </c:ser>
        <c:ser>
          <c:idx val="1"/>
          <c:order val="1"/>
          <c:tx>
            <c:strRef>
              <c:f>Sheet2!$A$3</c:f>
              <c:strCache>
                <c:ptCount val="1"/>
                <c:pt idx="0">
                  <c:v>T1</c:v>
                </c:pt>
              </c:strCache>
            </c:strRef>
          </c:tx>
          <c:marker>
            <c:symbol val="none"/>
          </c:marker>
          <c:cat>
            <c:strRef>
              <c:f>Sheet2!$B$1:$F$1</c:f>
              <c:strCache>
                <c:ptCount val="5"/>
                <c:pt idx="0">
                  <c:v>Trxture</c:v>
                </c:pt>
                <c:pt idx="1">
                  <c:v>Color</c:v>
                </c:pt>
                <c:pt idx="2">
                  <c:v>Flavour</c:v>
                </c:pt>
                <c:pt idx="3">
                  <c:v>Taste</c:v>
                </c:pt>
                <c:pt idx="4">
                  <c:v>Overall acceptibily</c:v>
                </c:pt>
              </c:strCache>
            </c:strRef>
          </c:cat>
          <c:val>
            <c:numRef>
              <c:f>Sheet2!$B$3:$F$3</c:f>
              <c:numCache>
                <c:formatCode>General</c:formatCode>
                <c:ptCount val="5"/>
                <c:pt idx="0">
                  <c:v>5.6499999999999995</c:v>
                </c:pt>
                <c:pt idx="1">
                  <c:v>5.6</c:v>
                </c:pt>
                <c:pt idx="2">
                  <c:v>5.25</c:v>
                </c:pt>
                <c:pt idx="3">
                  <c:v>5.6</c:v>
                </c:pt>
                <c:pt idx="4">
                  <c:v>5.25</c:v>
                </c:pt>
              </c:numCache>
            </c:numRef>
          </c:val>
          <c:extLst xmlns:c16r2="http://schemas.microsoft.com/office/drawing/2015/06/chart">
            <c:ext xmlns:c16="http://schemas.microsoft.com/office/drawing/2014/chart" uri="{C3380CC4-5D6E-409C-BE32-E72D297353CC}">
              <c16:uniqueId val="{00000001-8906-40CE-A00A-059E24FCE27D}"/>
            </c:ext>
          </c:extLst>
        </c:ser>
        <c:ser>
          <c:idx val="2"/>
          <c:order val="2"/>
          <c:tx>
            <c:strRef>
              <c:f>Sheet2!$A$4</c:f>
              <c:strCache>
                <c:ptCount val="1"/>
                <c:pt idx="0">
                  <c:v>T2</c:v>
                </c:pt>
              </c:strCache>
            </c:strRef>
          </c:tx>
          <c:marker>
            <c:symbol val="none"/>
          </c:marker>
          <c:cat>
            <c:strRef>
              <c:f>Sheet2!$B$1:$F$1</c:f>
              <c:strCache>
                <c:ptCount val="5"/>
                <c:pt idx="0">
                  <c:v>Trxture</c:v>
                </c:pt>
                <c:pt idx="1">
                  <c:v>Color</c:v>
                </c:pt>
                <c:pt idx="2">
                  <c:v>Flavour</c:v>
                </c:pt>
                <c:pt idx="3">
                  <c:v>Taste</c:v>
                </c:pt>
                <c:pt idx="4">
                  <c:v>Overall acceptibily</c:v>
                </c:pt>
              </c:strCache>
            </c:strRef>
          </c:cat>
          <c:val>
            <c:numRef>
              <c:f>Sheet2!$B$4:$F$4</c:f>
              <c:numCache>
                <c:formatCode>General</c:formatCode>
                <c:ptCount val="5"/>
                <c:pt idx="0">
                  <c:v>7.75</c:v>
                </c:pt>
                <c:pt idx="1">
                  <c:v>7.75</c:v>
                </c:pt>
                <c:pt idx="2">
                  <c:v>8.0500000000000007</c:v>
                </c:pt>
                <c:pt idx="3">
                  <c:v>7.95</c:v>
                </c:pt>
                <c:pt idx="4">
                  <c:v>8.1</c:v>
                </c:pt>
              </c:numCache>
            </c:numRef>
          </c:val>
          <c:extLst xmlns:c16r2="http://schemas.microsoft.com/office/drawing/2015/06/chart">
            <c:ext xmlns:c16="http://schemas.microsoft.com/office/drawing/2014/chart" uri="{C3380CC4-5D6E-409C-BE32-E72D297353CC}">
              <c16:uniqueId val="{00000002-8906-40CE-A00A-059E24FCE27D}"/>
            </c:ext>
          </c:extLst>
        </c:ser>
        <c:ser>
          <c:idx val="3"/>
          <c:order val="3"/>
          <c:tx>
            <c:strRef>
              <c:f>Sheet2!$A$5</c:f>
              <c:strCache>
                <c:ptCount val="1"/>
                <c:pt idx="0">
                  <c:v>T3</c:v>
                </c:pt>
              </c:strCache>
            </c:strRef>
          </c:tx>
          <c:marker>
            <c:symbol val="none"/>
          </c:marker>
          <c:cat>
            <c:strRef>
              <c:f>Sheet2!$B$1:$F$1</c:f>
              <c:strCache>
                <c:ptCount val="5"/>
                <c:pt idx="0">
                  <c:v>Trxture</c:v>
                </c:pt>
                <c:pt idx="1">
                  <c:v>Color</c:v>
                </c:pt>
                <c:pt idx="2">
                  <c:v>Flavour</c:v>
                </c:pt>
                <c:pt idx="3">
                  <c:v>Taste</c:v>
                </c:pt>
                <c:pt idx="4">
                  <c:v>Overall acceptibily</c:v>
                </c:pt>
              </c:strCache>
            </c:strRef>
          </c:cat>
          <c:val>
            <c:numRef>
              <c:f>Sheet2!$B$5:$F$5</c:f>
              <c:numCache>
                <c:formatCode>General</c:formatCode>
                <c:ptCount val="5"/>
                <c:pt idx="0">
                  <c:v>5.2</c:v>
                </c:pt>
                <c:pt idx="1">
                  <c:v>5.1499999999999995</c:v>
                </c:pt>
                <c:pt idx="2">
                  <c:v>5</c:v>
                </c:pt>
                <c:pt idx="3">
                  <c:v>5.3</c:v>
                </c:pt>
                <c:pt idx="4">
                  <c:v>4.95</c:v>
                </c:pt>
              </c:numCache>
            </c:numRef>
          </c:val>
          <c:extLst xmlns:c16r2="http://schemas.microsoft.com/office/drawing/2015/06/chart">
            <c:ext xmlns:c16="http://schemas.microsoft.com/office/drawing/2014/chart" uri="{C3380CC4-5D6E-409C-BE32-E72D297353CC}">
              <c16:uniqueId val="{00000003-8906-40CE-A00A-059E24FCE27D}"/>
            </c:ext>
          </c:extLst>
        </c:ser>
        <c:ser>
          <c:idx val="4"/>
          <c:order val="4"/>
          <c:tx>
            <c:strRef>
              <c:f>Sheet2!$A$6</c:f>
              <c:strCache>
                <c:ptCount val="1"/>
                <c:pt idx="0">
                  <c:v>T4</c:v>
                </c:pt>
              </c:strCache>
            </c:strRef>
          </c:tx>
          <c:marker>
            <c:symbol val="none"/>
          </c:marker>
          <c:cat>
            <c:strRef>
              <c:f>Sheet2!$B$1:$F$1</c:f>
              <c:strCache>
                <c:ptCount val="5"/>
                <c:pt idx="0">
                  <c:v>Trxture</c:v>
                </c:pt>
                <c:pt idx="1">
                  <c:v>Color</c:v>
                </c:pt>
                <c:pt idx="2">
                  <c:v>Flavour</c:v>
                </c:pt>
                <c:pt idx="3">
                  <c:v>Taste</c:v>
                </c:pt>
                <c:pt idx="4">
                  <c:v>Overall acceptibily</c:v>
                </c:pt>
              </c:strCache>
            </c:strRef>
          </c:cat>
          <c:val>
            <c:numRef>
              <c:f>Sheet2!$B$6:$F$6</c:f>
              <c:numCache>
                <c:formatCode>General</c:formatCode>
                <c:ptCount val="5"/>
                <c:pt idx="0">
                  <c:v>4.95</c:v>
                </c:pt>
                <c:pt idx="1">
                  <c:v>4.75</c:v>
                </c:pt>
                <c:pt idx="2">
                  <c:v>4.7</c:v>
                </c:pt>
                <c:pt idx="3">
                  <c:v>4.8</c:v>
                </c:pt>
                <c:pt idx="4">
                  <c:v>4.7</c:v>
                </c:pt>
              </c:numCache>
            </c:numRef>
          </c:val>
          <c:extLst xmlns:c16r2="http://schemas.microsoft.com/office/drawing/2015/06/chart">
            <c:ext xmlns:c16="http://schemas.microsoft.com/office/drawing/2014/chart" uri="{C3380CC4-5D6E-409C-BE32-E72D297353CC}">
              <c16:uniqueId val="{00000004-8906-40CE-A00A-059E24FCE27D}"/>
            </c:ext>
          </c:extLst>
        </c:ser>
        <c:axId val="162050432"/>
        <c:axId val="162051968"/>
      </c:radarChart>
      <c:catAx>
        <c:axId val="162050432"/>
        <c:scaling>
          <c:orientation val="minMax"/>
        </c:scaling>
        <c:axPos val="b"/>
        <c:majorGridlines/>
        <c:numFmt formatCode="General" sourceLinked="0"/>
        <c:tickLblPos val="nextTo"/>
        <c:crossAx val="162051968"/>
        <c:crosses val="autoZero"/>
        <c:auto val="1"/>
        <c:lblAlgn val="ctr"/>
        <c:lblOffset val="100"/>
      </c:catAx>
      <c:valAx>
        <c:axId val="162051968"/>
        <c:scaling>
          <c:orientation val="minMax"/>
        </c:scaling>
        <c:axPos val="l"/>
        <c:majorGridlines/>
        <c:numFmt formatCode="General" sourceLinked="1"/>
        <c:majorTickMark val="cross"/>
        <c:tickLblPos val="nextTo"/>
        <c:crossAx val="162050432"/>
        <c:crosses val="autoZero"/>
        <c:crossBetween val="between"/>
      </c:valAx>
    </c:plotArea>
    <c:legend>
      <c:legendPos val="r"/>
      <c:layout>
        <c:manualLayout>
          <c:xMode val="edge"/>
          <c:yMode val="edge"/>
          <c:x val="0.81782942833173744"/>
          <c:y val="0.31361904597124551"/>
          <c:w val="0.16538323592859969"/>
          <c:h val="0.3727615620187899"/>
        </c:manualLayout>
      </c:layout>
    </c:legend>
    <c:plotVisOnly val="1"/>
    <c:dispBlanksAs val="gap"/>
  </c:chart>
  <c:txPr>
    <a:bodyPr/>
    <a:lstStyle/>
    <a:p>
      <a:pPr>
        <a:defRPr>
          <a:latin typeface="Times New Roman" pitchFamily="18" charset="0"/>
          <a:cs typeface="Times New Roman"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AA4BB4-6AB1-452F-A703-E2FB1FA25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20413</Words>
  <Characters>116360</Characters>
  <Application>Microsoft Office Word</Application>
  <DocSecurity>0</DocSecurity>
  <Lines>969</Lines>
  <Paragraphs>272</Paragraphs>
  <ScaleCrop>false</ScaleCrop>
  <Company/>
  <LinksUpToDate>false</LinksUpToDate>
  <CharactersWithSpaces>136501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ME</cp:lastModifiedBy>
  <cp:revision>2</cp:revision>
  <cp:lastPrinted>2024-09-22T12:28:00Z</cp:lastPrinted>
  <dcterms:created xsi:type="dcterms:W3CDTF">2024-09-22T12:28:00Z</dcterms:created>
  <dcterms:modified xsi:type="dcterms:W3CDTF">2024-09-22T12:28:00Z</dcterms:modified>
</cp:coreProperties>
</file>